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B9440" w14:textId="77777777" w:rsidR="00DA38C6" w:rsidRDefault="00DA38C6" w:rsidP="00EF354D">
      <w:pPr>
        <w:framePr w:w="4776" w:h="2011" w:hRule="exact" w:hSpace="187" w:wrap="notBeside" w:vAnchor="page" w:hAnchor="page" w:x="3675" w:y="365" w:anchorLock="1"/>
        <w:jc w:val="center"/>
      </w:pPr>
      <w:bookmarkStart w:id="0" w:name="_GoBack"/>
      <w:bookmarkEnd w:id="0"/>
    </w:p>
    <w:p w14:paraId="31936A4A" w14:textId="77777777" w:rsidR="00F053A5" w:rsidRDefault="00F053A5" w:rsidP="00EF354D">
      <w:pPr>
        <w:framePr w:w="4776" w:h="2011" w:hRule="exact" w:hSpace="187" w:wrap="notBeside" w:vAnchor="page" w:hAnchor="page" w:x="3675" w:y="365" w:anchorLock="1"/>
        <w:jc w:val="center"/>
        <w:rPr>
          <w:sz w:val="28"/>
        </w:rPr>
      </w:pPr>
      <w:r>
        <w:rPr>
          <w:sz w:val="28"/>
        </w:rPr>
        <w:t xml:space="preserve">ARKANSAS </w:t>
      </w:r>
      <w:r w:rsidR="00DA38C6">
        <w:rPr>
          <w:sz w:val="28"/>
        </w:rPr>
        <w:t xml:space="preserve">TOBACCO CONTROL </w:t>
      </w:r>
    </w:p>
    <w:p w14:paraId="7F616947" w14:textId="77777777" w:rsidR="00DA38C6" w:rsidRDefault="00DA38C6" w:rsidP="00EF354D">
      <w:pPr>
        <w:framePr w:w="4776" w:h="2011" w:hRule="exact" w:hSpace="187" w:wrap="notBeside" w:vAnchor="page" w:hAnchor="page" w:x="3675" w:y="365" w:anchorLock="1"/>
        <w:jc w:val="center"/>
      </w:pPr>
      <w:r>
        <w:t xml:space="preserve">101 E. Capitol Ave., Suite </w:t>
      </w:r>
      <w:r w:rsidR="000265B0">
        <w:t>401</w:t>
      </w:r>
    </w:p>
    <w:p w14:paraId="5710C52C" w14:textId="77777777" w:rsidR="00DA38C6" w:rsidRDefault="00DA38C6" w:rsidP="00EF354D">
      <w:pPr>
        <w:framePr w:w="4776" w:h="2011" w:hRule="exact" w:hSpace="187" w:wrap="notBeside" w:vAnchor="page" w:hAnchor="page" w:x="3675" w:y="365" w:anchorLock="1"/>
        <w:jc w:val="center"/>
      </w:pPr>
      <w:smartTag w:uri="urn:schemas-microsoft-com:office:smarttags" w:element="place">
        <w:smartTag w:uri="urn:schemas-microsoft-com:office:smarttags" w:element="City">
          <w:r>
            <w:t>Little Rock</w:t>
          </w:r>
        </w:smartTag>
        <w:r>
          <w:t xml:space="preserve">, </w:t>
        </w:r>
        <w:smartTag w:uri="urn:schemas-microsoft-com:office:smarttags" w:element="State">
          <w:r>
            <w:t>AR</w:t>
          </w:r>
        </w:smartTag>
        <w:r>
          <w:t xml:space="preserve"> </w:t>
        </w:r>
        <w:smartTag w:uri="urn:schemas-microsoft-com:office:smarttags" w:element="PostalCode">
          <w:r>
            <w:t>72201</w:t>
          </w:r>
        </w:smartTag>
      </w:smartTag>
    </w:p>
    <w:p w14:paraId="396916E8" w14:textId="77777777" w:rsidR="00DA38C6" w:rsidRDefault="00FC7FBE" w:rsidP="00EF354D">
      <w:pPr>
        <w:framePr w:w="4776" w:h="2011" w:hRule="exact" w:hSpace="187" w:wrap="notBeside" w:vAnchor="page" w:hAnchor="page" w:x="3675" w:y="365" w:anchorLock="1"/>
        <w:jc w:val="center"/>
      </w:pPr>
      <w:r>
        <w:t>Phone: 501-682-9756</w:t>
      </w:r>
    </w:p>
    <w:p w14:paraId="0FA087AB" w14:textId="77777777" w:rsidR="001611A6" w:rsidRDefault="001611A6" w:rsidP="00EF354D">
      <w:pPr>
        <w:framePr w:w="4776" w:h="2011" w:hRule="exact" w:hSpace="187" w:wrap="notBeside" w:vAnchor="page" w:hAnchor="page" w:x="3675" w:y="365" w:anchorLock="1"/>
        <w:jc w:val="center"/>
      </w:pPr>
      <w:r>
        <w:t>Fax: 501-682-9760</w:t>
      </w:r>
    </w:p>
    <w:p w14:paraId="1C81663E" w14:textId="63FB10BD" w:rsidR="00FC7FBE" w:rsidRPr="00EF354D" w:rsidRDefault="00F66F90" w:rsidP="00EF354D">
      <w:pPr>
        <w:framePr w:w="4776" w:h="2011" w:hRule="exact" w:hSpace="187" w:wrap="notBeside" w:vAnchor="page" w:hAnchor="page" w:x="3675" w:y="365" w:anchorLock="1"/>
        <w:jc w:val="center"/>
        <w:rPr>
          <w:color w:val="000000"/>
        </w:rPr>
      </w:pPr>
      <w:hyperlink r:id="rId7" w:history="1">
        <w:r w:rsidR="00F2731F" w:rsidRPr="009F6F8D">
          <w:rPr>
            <w:rStyle w:val="Hyperlink"/>
          </w:rPr>
          <w:t>http://www.atc.arkansas.gov</w:t>
        </w:r>
      </w:hyperlink>
    </w:p>
    <w:p w14:paraId="2B3C1810" w14:textId="77777777" w:rsidR="00FC7FBE" w:rsidRPr="00EF354D" w:rsidRDefault="00FC7FBE" w:rsidP="00EF354D">
      <w:pPr>
        <w:framePr w:w="4776" w:h="2011" w:hRule="exact" w:hSpace="187" w:wrap="notBeside" w:vAnchor="page" w:hAnchor="page" w:x="3675" w:y="365" w:anchorLock="1"/>
        <w:jc w:val="center"/>
        <w:rPr>
          <w:color w:val="000000"/>
          <w:sz w:val="28"/>
        </w:rPr>
      </w:pPr>
    </w:p>
    <w:p w14:paraId="3B73F8DA" w14:textId="77777777" w:rsidR="00DA38C6" w:rsidRDefault="00DA38C6" w:rsidP="00EF354D">
      <w:pPr>
        <w:framePr w:w="4776" w:h="2011" w:hRule="exact" w:hSpace="187" w:wrap="notBeside" w:vAnchor="page" w:hAnchor="page" w:x="3675" w:y="365" w:anchorLock="1"/>
        <w:jc w:val="center"/>
      </w:pPr>
    </w:p>
    <w:p w14:paraId="6B1E9145" w14:textId="77777777" w:rsidR="00DA38C6" w:rsidRDefault="00DA38C6" w:rsidP="00EF354D">
      <w:pPr>
        <w:framePr w:w="4776" w:h="2011" w:hRule="exact" w:hSpace="187" w:wrap="notBeside" w:vAnchor="page" w:hAnchor="page" w:x="3675" w:y="365" w:anchorLock="1"/>
        <w:jc w:val="center"/>
      </w:pPr>
    </w:p>
    <w:p w14:paraId="0EB7E840" w14:textId="77777777" w:rsidR="00DA38C6" w:rsidRDefault="00DA38C6" w:rsidP="00EF354D">
      <w:pPr>
        <w:framePr w:w="4776" w:h="2011" w:hRule="exact" w:hSpace="187" w:wrap="notBeside" w:vAnchor="page" w:hAnchor="page" w:x="3675" w:y="365" w:anchorLock="1"/>
        <w:jc w:val="center"/>
      </w:pPr>
    </w:p>
    <w:p w14:paraId="40558D2E" w14:textId="77777777" w:rsidR="00DA38C6" w:rsidRDefault="00DA38C6" w:rsidP="00EF354D">
      <w:pPr>
        <w:framePr w:w="4776" w:h="2011" w:hRule="exact" w:hSpace="187" w:wrap="notBeside" w:vAnchor="page" w:hAnchor="page" w:x="3675" w:y="365" w:anchorLock="1"/>
        <w:jc w:val="center"/>
      </w:pPr>
    </w:p>
    <w:p w14:paraId="2D1604D0" w14:textId="77777777" w:rsidR="00DA38C6" w:rsidRDefault="00DA38C6" w:rsidP="00EF354D">
      <w:pPr>
        <w:framePr w:w="4776" w:h="2011" w:hRule="exact" w:hSpace="187" w:wrap="notBeside" w:vAnchor="page" w:hAnchor="page" w:x="3675" w:y="365" w:anchorLock="1"/>
        <w:jc w:val="center"/>
      </w:pPr>
    </w:p>
    <w:p w14:paraId="40C37701" w14:textId="77777777" w:rsidR="00DA38C6" w:rsidRDefault="00DA38C6" w:rsidP="00EF354D">
      <w:pPr>
        <w:framePr w:w="4776" w:h="2011" w:hRule="exact" w:hSpace="187" w:wrap="notBeside" w:vAnchor="page" w:hAnchor="page" w:x="3675" w:y="365" w:anchorLock="1"/>
        <w:jc w:val="center"/>
      </w:pPr>
    </w:p>
    <w:p w14:paraId="25B93A3B" w14:textId="77777777" w:rsidR="00DA38C6" w:rsidRDefault="00DA38C6" w:rsidP="00EF354D">
      <w:pPr>
        <w:framePr w:w="4776" w:h="2011" w:hRule="exact" w:hSpace="187" w:wrap="notBeside" w:vAnchor="page" w:hAnchor="page" w:x="3675" w:y="365" w:anchorLock="1"/>
        <w:jc w:val="center"/>
      </w:pPr>
    </w:p>
    <w:p w14:paraId="4DFBAD3E" w14:textId="77777777" w:rsidR="00EF354D" w:rsidRDefault="00F226E3" w:rsidP="00EF354D">
      <w:r>
        <w:rPr>
          <w:noProof/>
        </w:rPr>
        <w:drawing>
          <wp:anchor distT="0" distB="0" distL="114300" distR="114300" simplePos="0" relativeHeight="251658240" behindDoc="1" locked="0" layoutInCell="1" allowOverlap="1" wp14:anchorId="15B294F9" wp14:editId="7F09C0F6">
            <wp:simplePos x="0" y="0"/>
            <wp:positionH relativeFrom="column">
              <wp:posOffset>51435</wp:posOffset>
            </wp:positionH>
            <wp:positionV relativeFrom="paragraph">
              <wp:posOffset>-306070</wp:posOffset>
            </wp:positionV>
            <wp:extent cx="1037590" cy="1055370"/>
            <wp:effectExtent l="0" t="0" r="0" b="0"/>
            <wp:wrapNone/>
            <wp:docPr id="8" name="Picture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r="3386"/>
                    <a:stretch>
                      <a:fillRect/>
                    </a:stretch>
                  </pic:blipFill>
                  <pic:spPr bwMode="auto">
                    <a:xfrm>
                      <a:off x="0" y="0"/>
                      <a:ext cx="1037590" cy="1055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3C9986" wp14:editId="13DA82C6">
            <wp:simplePos x="0" y="0"/>
            <wp:positionH relativeFrom="column">
              <wp:posOffset>4846955</wp:posOffset>
            </wp:positionH>
            <wp:positionV relativeFrom="paragraph">
              <wp:posOffset>-306070</wp:posOffset>
            </wp:positionV>
            <wp:extent cx="815340" cy="1055370"/>
            <wp:effectExtent l="0" t="0" r="3810" b="0"/>
            <wp:wrapNone/>
            <wp:docPr id="10" name="Picture 10" descr="ATC B&amp;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C B&amp;W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1055370"/>
                    </a:xfrm>
                    <a:prstGeom prst="rect">
                      <a:avLst/>
                    </a:prstGeom>
                    <a:noFill/>
                  </pic:spPr>
                </pic:pic>
              </a:graphicData>
            </a:graphic>
            <wp14:sizeRelH relativeFrom="page">
              <wp14:pctWidth>0</wp14:pctWidth>
            </wp14:sizeRelH>
            <wp14:sizeRelV relativeFrom="page">
              <wp14:pctHeight>0</wp14:pctHeight>
            </wp14:sizeRelV>
          </wp:anchor>
        </w:drawing>
      </w:r>
      <w:r w:rsidR="00F33A19">
        <w:rPr>
          <w:noProof/>
        </w:rPr>
        <mc:AlternateContent>
          <mc:Choice Requires="wps">
            <w:drawing>
              <wp:anchor distT="0" distB="0" distL="114300" distR="114300" simplePos="0" relativeHeight="251656192" behindDoc="0" locked="0" layoutInCell="1" allowOverlap="1" wp14:anchorId="40D79848" wp14:editId="29F9DE65">
                <wp:simplePos x="0" y="0"/>
                <wp:positionH relativeFrom="column">
                  <wp:posOffset>165735</wp:posOffset>
                </wp:positionH>
                <wp:positionV relativeFrom="paragraph">
                  <wp:posOffset>916940</wp:posOffset>
                </wp:positionV>
                <wp:extent cx="990600" cy="38989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DDD40" w14:textId="77777777" w:rsidR="003F0972" w:rsidRDefault="003A421A" w:rsidP="00BC5469">
                            <w:pPr>
                              <w:jc w:val="center"/>
                            </w:pPr>
                            <w:r>
                              <w:t>Asa Hutchinson</w:t>
                            </w:r>
                          </w:p>
                          <w:p w14:paraId="74EDED30" w14:textId="77777777" w:rsidR="003F0972" w:rsidRPr="002E621C" w:rsidRDefault="003F0972" w:rsidP="00BC5469">
                            <w:pPr>
                              <w:jc w:val="center"/>
                            </w:pPr>
                            <w:r>
                              <w:t>Governor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D79848" id="_x0000_t202" coordsize="21600,21600" o:spt="202" path="m,l,21600r21600,l21600,xe">
                <v:stroke joinstyle="miter"/>
                <v:path gradientshapeok="t" o:connecttype="rect"/>
              </v:shapetype>
              <v:shape id="Text Box 4" o:spid="_x0000_s1026" type="#_x0000_t202" style="position:absolute;margin-left:13.05pt;margin-top:72.2pt;width:78pt;height:30.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bfgIAAAw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" stroked="f">
                <v:textbox style="mso-fit-shape-to-text:t">
                  <w:txbxContent>
                    <w:p w14:paraId="7E0DDD40" w14:textId="77777777" w:rsidR="003F0972" w:rsidRDefault="003A421A" w:rsidP="00BC5469">
                      <w:pPr>
                        <w:jc w:val="center"/>
                      </w:pPr>
                      <w:r>
                        <w:t>Asa Hutchinson</w:t>
                      </w:r>
                    </w:p>
                    <w:p w14:paraId="74EDED30" w14:textId="77777777" w:rsidR="003F0972" w:rsidRPr="002E621C" w:rsidRDefault="003F0972" w:rsidP="00BC5469">
                      <w:pPr>
                        <w:jc w:val="center"/>
                      </w:pPr>
                      <w:r>
                        <w:t>Governor</w:t>
                      </w:r>
                    </w:p>
                  </w:txbxContent>
                </v:textbox>
                <w10:wrap type="square"/>
              </v:shape>
            </w:pict>
          </mc:Fallback>
        </mc:AlternateContent>
      </w:r>
      <w:r w:rsidR="00F33A19">
        <w:rPr>
          <w:noProof/>
        </w:rPr>
        <mc:AlternateContent>
          <mc:Choice Requires="wps">
            <w:drawing>
              <wp:anchor distT="0" distB="0" distL="114300" distR="114300" simplePos="0" relativeHeight="251657216" behindDoc="0" locked="0" layoutInCell="1" allowOverlap="1" wp14:anchorId="71D5932B" wp14:editId="297BC797">
                <wp:simplePos x="0" y="0"/>
                <wp:positionH relativeFrom="column">
                  <wp:posOffset>4852035</wp:posOffset>
                </wp:positionH>
                <wp:positionV relativeFrom="paragraph">
                  <wp:posOffset>916940</wp:posOffset>
                </wp:positionV>
                <wp:extent cx="835025" cy="38989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09D50" w14:textId="77777777" w:rsidR="003F0972" w:rsidRDefault="003A421A" w:rsidP="00BC5469">
                            <w:pPr>
                              <w:jc w:val="center"/>
                            </w:pPr>
                            <w:r>
                              <w:t>Steve Goode</w:t>
                            </w:r>
                          </w:p>
                          <w:p w14:paraId="04BFCA1A" w14:textId="77777777" w:rsidR="003F0972" w:rsidRPr="002E621C" w:rsidRDefault="003F0972" w:rsidP="00BC5469">
                            <w:pPr>
                              <w:jc w:val="center"/>
                            </w:pPr>
                            <w:r>
                              <w:t>Director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D5932B" id="Text Box 6" o:spid="_x0000_s1027" type="#_x0000_t202" style="position:absolute;margin-left:382.05pt;margin-top:72.2pt;width:65.75pt;height:30.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" stroked="f">
                <v:textbox style="mso-fit-shape-to-text:t">
                  <w:txbxContent>
                    <w:p w14:paraId="38A09D50" w14:textId="77777777" w:rsidR="003F0972" w:rsidRDefault="003A421A" w:rsidP="00BC5469">
                      <w:pPr>
                        <w:jc w:val="center"/>
                      </w:pPr>
                      <w:r>
                        <w:t>Steve Goode</w:t>
                      </w:r>
                    </w:p>
                    <w:p w14:paraId="04BFCA1A" w14:textId="77777777" w:rsidR="003F0972" w:rsidRPr="002E621C" w:rsidRDefault="003F0972" w:rsidP="00BC5469">
                      <w:pPr>
                        <w:jc w:val="center"/>
                      </w:pPr>
                      <w:r>
                        <w:t>Director</w:t>
                      </w:r>
                    </w:p>
                  </w:txbxContent>
                </v:textbox>
                <w10:wrap type="square"/>
              </v:shape>
            </w:pict>
          </mc:Fallback>
        </mc:AlternateContent>
      </w:r>
      <w:r w:rsidR="00DA38C6">
        <w:t xml:space="preserve">                        </w:t>
      </w:r>
    </w:p>
    <w:p w14:paraId="4B320C1F" w14:textId="77777777" w:rsidR="00701A11" w:rsidRDefault="00701A11" w:rsidP="00EF354D"/>
    <w:p w14:paraId="5A07F0FB" w14:textId="77777777" w:rsidR="00324710" w:rsidRDefault="00324710" w:rsidP="00EF354D"/>
    <w:p w14:paraId="7DB4A05A" w14:textId="77777777" w:rsidR="00C26BA8" w:rsidRDefault="00C26BA8" w:rsidP="00EF354D"/>
    <w:p w14:paraId="15788E5D" w14:textId="77777777" w:rsidR="00C35D9F" w:rsidRDefault="00C35D9F" w:rsidP="00EF354D"/>
    <w:p w14:paraId="4CFA4E64" w14:textId="77777777" w:rsidR="00C26BA8" w:rsidRDefault="00C26BA8" w:rsidP="00EF354D"/>
    <w:p w14:paraId="399E2C8B" w14:textId="77777777" w:rsidR="00324710" w:rsidRDefault="00324710" w:rsidP="00EF354D"/>
    <w:p w14:paraId="041F9EA6" w14:textId="77777777" w:rsidR="00D017A0" w:rsidRDefault="00D017A0" w:rsidP="00D017A0">
      <w:pPr>
        <w:jc w:val="center"/>
        <w:rPr>
          <w:sz w:val="28"/>
          <w:szCs w:val="28"/>
        </w:rPr>
      </w:pPr>
      <w:r>
        <w:rPr>
          <w:sz w:val="28"/>
          <w:szCs w:val="28"/>
        </w:rPr>
        <w:t>BOARD MEETING MINUTES</w:t>
      </w:r>
    </w:p>
    <w:p w14:paraId="4C160B17" w14:textId="4CD26A83" w:rsidR="00D017A0" w:rsidRDefault="004A7482" w:rsidP="00D017A0">
      <w:pPr>
        <w:jc w:val="center"/>
        <w:rPr>
          <w:sz w:val="28"/>
          <w:szCs w:val="28"/>
        </w:rPr>
      </w:pPr>
      <w:r>
        <w:rPr>
          <w:sz w:val="28"/>
          <w:szCs w:val="28"/>
        </w:rPr>
        <w:t>MAY 2</w:t>
      </w:r>
      <w:r w:rsidR="00D47CC6">
        <w:rPr>
          <w:sz w:val="28"/>
          <w:szCs w:val="28"/>
        </w:rPr>
        <w:t>, 2019</w:t>
      </w:r>
    </w:p>
    <w:p w14:paraId="04B44175" w14:textId="77777777" w:rsidR="00D017A0" w:rsidRDefault="00D017A0" w:rsidP="00D017A0"/>
    <w:p w14:paraId="6DE70937" w14:textId="77777777" w:rsidR="00D017A0" w:rsidRDefault="00D017A0" w:rsidP="00D017A0"/>
    <w:p w14:paraId="58E9D424" w14:textId="1049C918" w:rsidR="00E22B70" w:rsidRDefault="00D017A0" w:rsidP="00355469">
      <w:pPr>
        <w:jc w:val="both"/>
        <w:rPr>
          <w:sz w:val="24"/>
          <w:szCs w:val="24"/>
        </w:rPr>
      </w:pPr>
      <w:r w:rsidRPr="00E0289B">
        <w:rPr>
          <w:sz w:val="24"/>
          <w:szCs w:val="24"/>
        </w:rPr>
        <w:t xml:space="preserve">The Arkansas Tobacco Control Board met on Thursday, </w:t>
      </w:r>
      <w:r w:rsidR="004A7482">
        <w:rPr>
          <w:sz w:val="24"/>
          <w:szCs w:val="24"/>
        </w:rPr>
        <w:t>May 2</w:t>
      </w:r>
      <w:r w:rsidR="00355469">
        <w:rPr>
          <w:sz w:val="24"/>
          <w:szCs w:val="24"/>
        </w:rPr>
        <w:t>, 2019</w:t>
      </w:r>
      <w:r w:rsidRPr="00E0289B">
        <w:rPr>
          <w:sz w:val="24"/>
          <w:szCs w:val="24"/>
        </w:rPr>
        <w:t xml:space="preserve"> for its monthly meeting in the Main Street Mall Building, located at 101 E. Capitol Avenue, Little Rock, Arkansas, beginning at 10:00 </w:t>
      </w:r>
      <w:r w:rsidR="00DA413B">
        <w:rPr>
          <w:sz w:val="24"/>
          <w:szCs w:val="24"/>
        </w:rPr>
        <w:t xml:space="preserve">a.m. in Suite 119.  </w:t>
      </w:r>
      <w:r w:rsidR="004A33D4">
        <w:rPr>
          <w:sz w:val="24"/>
          <w:szCs w:val="24"/>
        </w:rPr>
        <w:t xml:space="preserve">There were </w:t>
      </w:r>
      <w:r w:rsidR="004A7482">
        <w:rPr>
          <w:sz w:val="24"/>
          <w:szCs w:val="24"/>
        </w:rPr>
        <w:t>7</w:t>
      </w:r>
      <w:r w:rsidR="00BC0C22">
        <w:rPr>
          <w:sz w:val="24"/>
          <w:szCs w:val="24"/>
        </w:rPr>
        <w:t xml:space="preserve"> </w:t>
      </w:r>
      <w:r w:rsidR="00BC0C22" w:rsidRPr="00E0289B">
        <w:rPr>
          <w:sz w:val="24"/>
          <w:szCs w:val="24"/>
        </w:rPr>
        <w:t>Board members present</w:t>
      </w:r>
      <w:r w:rsidR="005A2A67">
        <w:rPr>
          <w:sz w:val="24"/>
          <w:szCs w:val="24"/>
        </w:rPr>
        <w:t>.</w:t>
      </w:r>
      <w:r w:rsidR="00BC0C22">
        <w:rPr>
          <w:sz w:val="24"/>
          <w:szCs w:val="24"/>
        </w:rPr>
        <w:t xml:space="preserve"> </w:t>
      </w:r>
      <w:r w:rsidRPr="00E0289B">
        <w:rPr>
          <w:sz w:val="24"/>
          <w:szCs w:val="24"/>
        </w:rPr>
        <w:t>Those atte</w:t>
      </w:r>
      <w:r w:rsidR="00FF71BE" w:rsidRPr="00E0289B">
        <w:rPr>
          <w:sz w:val="24"/>
          <w:szCs w:val="24"/>
        </w:rPr>
        <w:t xml:space="preserve">nding were </w:t>
      </w:r>
      <w:r w:rsidR="00F33756">
        <w:rPr>
          <w:sz w:val="24"/>
          <w:szCs w:val="24"/>
        </w:rPr>
        <w:t>Chairman</w:t>
      </w:r>
      <w:r w:rsidR="00E22B70">
        <w:rPr>
          <w:sz w:val="24"/>
          <w:szCs w:val="24"/>
        </w:rPr>
        <w:t xml:space="preserve"> Kevin Case,</w:t>
      </w:r>
      <w:r w:rsidR="00F33756">
        <w:rPr>
          <w:sz w:val="24"/>
          <w:szCs w:val="24"/>
        </w:rPr>
        <w:t xml:space="preserve"> </w:t>
      </w:r>
      <w:r w:rsidR="00B3062D">
        <w:rPr>
          <w:sz w:val="24"/>
          <w:szCs w:val="24"/>
        </w:rPr>
        <w:t xml:space="preserve">Dr. Brad Mayfield, </w:t>
      </w:r>
      <w:r w:rsidR="00BC0C22" w:rsidRPr="00E0289B">
        <w:rPr>
          <w:sz w:val="24"/>
          <w:szCs w:val="24"/>
        </w:rPr>
        <w:t xml:space="preserve">Mrs. Carol Dyer, </w:t>
      </w:r>
      <w:r w:rsidR="00F33756">
        <w:rPr>
          <w:sz w:val="24"/>
          <w:szCs w:val="24"/>
        </w:rPr>
        <w:t>Dr. Patricia Knott</w:t>
      </w:r>
      <w:r w:rsidR="004A33D4">
        <w:rPr>
          <w:sz w:val="24"/>
          <w:szCs w:val="24"/>
        </w:rPr>
        <w:t xml:space="preserve">, Mr. Sam Stathakis, </w:t>
      </w:r>
      <w:r w:rsidR="004A33D4" w:rsidRPr="00E0289B">
        <w:rPr>
          <w:sz w:val="24"/>
          <w:szCs w:val="24"/>
        </w:rPr>
        <w:t>Jr</w:t>
      </w:r>
      <w:r w:rsidR="004A33D4">
        <w:rPr>
          <w:sz w:val="24"/>
          <w:szCs w:val="24"/>
        </w:rPr>
        <w:t>.</w:t>
      </w:r>
      <w:r w:rsidR="004A7482">
        <w:rPr>
          <w:sz w:val="24"/>
          <w:szCs w:val="24"/>
        </w:rPr>
        <w:t xml:space="preserve"> and </w:t>
      </w:r>
      <w:r w:rsidR="00B3062D">
        <w:rPr>
          <w:sz w:val="24"/>
          <w:szCs w:val="24"/>
        </w:rPr>
        <w:t xml:space="preserve">Dr. </w:t>
      </w:r>
      <w:r w:rsidR="00B3062D" w:rsidRPr="00E0289B">
        <w:rPr>
          <w:sz w:val="24"/>
          <w:szCs w:val="24"/>
        </w:rPr>
        <w:t>Shabbir Dharamsey</w:t>
      </w:r>
      <w:r w:rsidR="004A33D4">
        <w:rPr>
          <w:sz w:val="24"/>
          <w:szCs w:val="24"/>
        </w:rPr>
        <w:t xml:space="preserve"> arriving late.</w:t>
      </w:r>
      <w:r w:rsidR="004A7482">
        <w:rPr>
          <w:sz w:val="24"/>
          <w:szCs w:val="24"/>
        </w:rPr>
        <w:t xml:space="preserve">  Mr. Jay Hickey did not attend.</w:t>
      </w:r>
    </w:p>
    <w:p w14:paraId="1D467D24" w14:textId="77777777" w:rsidR="008D3445" w:rsidRDefault="008D3445" w:rsidP="00355469">
      <w:pPr>
        <w:jc w:val="both"/>
        <w:rPr>
          <w:sz w:val="24"/>
          <w:szCs w:val="24"/>
        </w:rPr>
      </w:pPr>
    </w:p>
    <w:p w14:paraId="0CED0E14" w14:textId="1864A334" w:rsidR="004A7482" w:rsidRDefault="004A7482" w:rsidP="004A7482">
      <w:pPr>
        <w:jc w:val="both"/>
        <w:rPr>
          <w:sz w:val="24"/>
          <w:szCs w:val="24"/>
        </w:rPr>
      </w:pPr>
      <w:r>
        <w:rPr>
          <w:sz w:val="24"/>
          <w:szCs w:val="24"/>
        </w:rPr>
        <w:t>Chairman Kevin Case</w:t>
      </w:r>
      <w:r w:rsidRPr="00E0289B">
        <w:rPr>
          <w:sz w:val="24"/>
          <w:szCs w:val="24"/>
        </w:rPr>
        <w:t xml:space="preserve"> </w:t>
      </w:r>
      <w:r>
        <w:rPr>
          <w:sz w:val="24"/>
          <w:szCs w:val="24"/>
        </w:rPr>
        <w:t>welcomed those attending and introduced Jason Johnson serving as the Hearing Officer and Nicole Hartwick serving as Court Reporter.</w:t>
      </w:r>
    </w:p>
    <w:p w14:paraId="343B812E" w14:textId="77777777" w:rsidR="008D3445" w:rsidRDefault="008D3445" w:rsidP="001944DE">
      <w:pPr>
        <w:jc w:val="both"/>
        <w:rPr>
          <w:sz w:val="24"/>
          <w:szCs w:val="24"/>
        </w:rPr>
      </w:pPr>
    </w:p>
    <w:p w14:paraId="5961DD5A" w14:textId="34E28021" w:rsidR="001944DE" w:rsidRDefault="00355469" w:rsidP="001944DE">
      <w:pPr>
        <w:rPr>
          <w:sz w:val="24"/>
          <w:szCs w:val="24"/>
        </w:rPr>
      </w:pPr>
      <w:r>
        <w:rPr>
          <w:sz w:val="24"/>
          <w:szCs w:val="24"/>
        </w:rPr>
        <w:t xml:space="preserve">Mr. </w:t>
      </w:r>
      <w:r w:rsidR="00E22B70">
        <w:rPr>
          <w:sz w:val="24"/>
          <w:szCs w:val="24"/>
        </w:rPr>
        <w:t>Case</w:t>
      </w:r>
      <w:r w:rsidR="001944DE">
        <w:rPr>
          <w:sz w:val="24"/>
          <w:szCs w:val="24"/>
        </w:rPr>
        <w:t xml:space="preserve"> asked for a motion to approve the board meeting minutes from </w:t>
      </w:r>
      <w:r w:rsidR="004A7482">
        <w:rPr>
          <w:sz w:val="24"/>
          <w:szCs w:val="24"/>
        </w:rPr>
        <w:t>April 4</w:t>
      </w:r>
      <w:r w:rsidR="00E22B70">
        <w:rPr>
          <w:sz w:val="24"/>
          <w:szCs w:val="24"/>
        </w:rPr>
        <w:t>, 2019</w:t>
      </w:r>
      <w:r w:rsidR="001944DE">
        <w:rPr>
          <w:sz w:val="24"/>
          <w:szCs w:val="24"/>
        </w:rPr>
        <w:t>.  A motio</w:t>
      </w:r>
      <w:r w:rsidR="00D14D4A">
        <w:rPr>
          <w:sz w:val="24"/>
          <w:szCs w:val="24"/>
        </w:rPr>
        <w:t xml:space="preserve">n was made to approve the </w:t>
      </w:r>
      <w:r w:rsidR="004A7482">
        <w:rPr>
          <w:sz w:val="24"/>
          <w:szCs w:val="24"/>
        </w:rPr>
        <w:t>April</w:t>
      </w:r>
      <w:r>
        <w:rPr>
          <w:sz w:val="24"/>
          <w:szCs w:val="24"/>
        </w:rPr>
        <w:t xml:space="preserve"> </w:t>
      </w:r>
      <w:r w:rsidR="00647174">
        <w:rPr>
          <w:sz w:val="24"/>
          <w:szCs w:val="24"/>
        </w:rPr>
        <w:t>minutes and it</w:t>
      </w:r>
      <w:r w:rsidR="004C7A28">
        <w:rPr>
          <w:sz w:val="24"/>
          <w:szCs w:val="24"/>
        </w:rPr>
        <w:t xml:space="preserve"> wa</w:t>
      </w:r>
      <w:r w:rsidR="00E22B70">
        <w:rPr>
          <w:sz w:val="24"/>
          <w:szCs w:val="24"/>
        </w:rPr>
        <w:t xml:space="preserve">s passed with </w:t>
      </w:r>
      <w:r w:rsidR="004A7482">
        <w:rPr>
          <w:sz w:val="24"/>
          <w:szCs w:val="24"/>
        </w:rPr>
        <w:t>6</w:t>
      </w:r>
      <w:r w:rsidR="001944DE">
        <w:rPr>
          <w:sz w:val="24"/>
          <w:szCs w:val="24"/>
        </w:rPr>
        <w:t xml:space="preserve"> yes votes</w:t>
      </w:r>
      <w:r w:rsidR="00E22B70">
        <w:rPr>
          <w:sz w:val="24"/>
          <w:szCs w:val="24"/>
        </w:rPr>
        <w:t xml:space="preserve"> and</w:t>
      </w:r>
      <w:r w:rsidR="004A7482">
        <w:rPr>
          <w:sz w:val="24"/>
          <w:szCs w:val="24"/>
        </w:rPr>
        <w:t xml:space="preserve"> 2</w:t>
      </w:r>
      <w:r w:rsidR="00F226E3">
        <w:rPr>
          <w:sz w:val="24"/>
          <w:szCs w:val="24"/>
        </w:rPr>
        <w:t xml:space="preserve"> absent</w:t>
      </w:r>
      <w:r w:rsidR="001944DE">
        <w:rPr>
          <w:sz w:val="24"/>
          <w:szCs w:val="24"/>
        </w:rPr>
        <w:t>.</w:t>
      </w:r>
    </w:p>
    <w:p w14:paraId="2F03825C" w14:textId="77777777" w:rsidR="00B3062D" w:rsidRDefault="00B3062D" w:rsidP="001944DE">
      <w:pPr>
        <w:rPr>
          <w:sz w:val="24"/>
          <w:szCs w:val="24"/>
        </w:rPr>
      </w:pPr>
    </w:p>
    <w:p w14:paraId="56DD52C9" w14:textId="2E4EEB5A" w:rsidR="00905384" w:rsidRDefault="00905384" w:rsidP="00905384">
      <w:pPr>
        <w:jc w:val="both"/>
        <w:rPr>
          <w:sz w:val="24"/>
          <w:szCs w:val="24"/>
        </w:rPr>
      </w:pPr>
      <w:r w:rsidRPr="00E0289B">
        <w:rPr>
          <w:sz w:val="24"/>
          <w:szCs w:val="24"/>
        </w:rPr>
        <w:t xml:space="preserve">The </w:t>
      </w:r>
      <w:r w:rsidR="00EB7493">
        <w:rPr>
          <w:sz w:val="24"/>
          <w:szCs w:val="24"/>
        </w:rPr>
        <w:t>Chairman</w:t>
      </w:r>
      <w:r w:rsidRPr="00E0289B">
        <w:rPr>
          <w:sz w:val="24"/>
          <w:szCs w:val="24"/>
        </w:rPr>
        <w:t xml:space="preserve"> then opened the </w:t>
      </w:r>
      <w:r>
        <w:rPr>
          <w:sz w:val="24"/>
          <w:szCs w:val="24"/>
        </w:rPr>
        <w:t xml:space="preserve">Disciplinary Hearings and asked Attorney </w:t>
      </w:r>
      <w:r w:rsidR="004C7A28">
        <w:rPr>
          <w:sz w:val="24"/>
          <w:szCs w:val="24"/>
        </w:rPr>
        <w:t>Lindsey Burnette</w:t>
      </w:r>
      <w:r>
        <w:rPr>
          <w:sz w:val="24"/>
          <w:szCs w:val="24"/>
        </w:rPr>
        <w:t xml:space="preserve"> </w:t>
      </w:r>
      <w:r w:rsidRPr="00E0289B">
        <w:rPr>
          <w:sz w:val="24"/>
          <w:szCs w:val="24"/>
        </w:rPr>
        <w:t>to present the following:</w:t>
      </w:r>
    </w:p>
    <w:p w14:paraId="75D15625" w14:textId="77777777" w:rsidR="007E318D" w:rsidRDefault="007E318D" w:rsidP="00905384">
      <w:pPr>
        <w:jc w:val="both"/>
        <w:rPr>
          <w:sz w:val="24"/>
          <w:szCs w:val="24"/>
        </w:rPr>
      </w:pPr>
    </w:p>
    <w:p w14:paraId="3296E499" w14:textId="77777777" w:rsidR="007E318D" w:rsidRPr="004F7C14" w:rsidRDefault="007E318D" w:rsidP="007E318D">
      <w:pPr>
        <w:jc w:val="both"/>
        <w:rPr>
          <w:b/>
          <w:sz w:val="24"/>
          <w:szCs w:val="24"/>
          <w:u w:val="single"/>
        </w:rPr>
      </w:pPr>
      <w:r w:rsidRPr="004F7C14">
        <w:rPr>
          <w:b/>
          <w:sz w:val="24"/>
          <w:szCs w:val="24"/>
          <w:u w:val="single"/>
        </w:rPr>
        <w:t>DEFAULT LIST</w:t>
      </w:r>
    </w:p>
    <w:p w14:paraId="61CC99C6" w14:textId="77777777" w:rsidR="007E318D" w:rsidRDefault="007E318D" w:rsidP="007E318D">
      <w:pPr>
        <w:jc w:val="both"/>
        <w:rPr>
          <w:sz w:val="24"/>
          <w:szCs w:val="24"/>
        </w:rPr>
      </w:pPr>
    </w:p>
    <w:p w14:paraId="47E81E3F" w14:textId="19DD71E3" w:rsidR="007E318D" w:rsidRDefault="007E318D" w:rsidP="007E318D">
      <w:pPr>
        <w:jc w:val="both"/>
        <w:rPr>
          <w:sz w:val="24"/>
          <w:szCs w:val="24"/>
        </w:rPr>
      </w:pPr>
      <w:r>
        <w:rPr>
          <w:sz w:val="24"/>
          <w:szCs w:val="24"/>
        </w:rPr>
        <w:t>Attorney Lindsey Burnett read off the list of violators on the default list that have failed to respond to their Offer of Settlement and found that none had appeared for the meeting.  She reported to the board that a hearing for these in default will be heard at our next meeting on June 13th, 2019.</w:t>
      </w:r>
    </w:p>
    <w:p w14:paraId="4D7C8204" w14:textId="77777777" w:rsidR="00EB7493" w:rsidRDefault="00EB7493" w:rsidP="00905384">
      <w:pPr>
        <w:jc w:val="both"/>
        <w:rPr>
          <w:sz w:val="24"/>
          <w:szCs w:val="24"/>
        </w:rPr>
      </w:pPr>
    </w:p>
    <w:p w14:paraId="0EC509EB" w14:textId="392F2702" w:rsidR="008D3445" w:rsidRDefault="004A7482" w:rsidP="00905384">
      <w:pPr>
        <w:jc w:val="both"/>
        <w:rPr>
          <w:b/>
          <w:sz w:val="24"/>
          <w:szCs w:val="24"/>
          <w:u w:val="single"/>
        </w:rPr>
      </w:pPr>
      <w:r w:rsidRPr="004A7482">
        <w:rPr>
          <w:b/>
          <w:sz w:val="24"/>
          <w:szCs w:val="24"/>
          <w:u w:val="single"/>
        </w:rPr>
        <w:t>LENIENCY HEARING</w:t>
      </w:r>
    </w:p>
    <w:p w14:paraId="60F83757" w14:textId="2D6FE69D" w:rsidR="004A7482" w:rsidRDefault="004A7482" w:rsidP="00905384">
      <w:pPr>
        <w:jc w:val="both"/>
        <w:rPr>
          <w:b/>
          <w:sz w:val="24"/>
          <w:szCs w:val="24"/>
          <w:u w:val="single"/>
        </w:rPr>
      </w:pPr>
    </w:p>
    <w:p w14:paraId="28822B0D" w14:textId="77777777" w:rsidR="004A7482" w:rsidRDefault="004A7482" w:rsidP="004A7482">
      <w:pPr>
        <w:rPr>
          <w:b/>
          <w:sz w:val="24"/>
          <w:szCs w:val="24"/>
          <w:u w:val="single"/>
        </w:rPr>
      </w:pPr>
    </w:p>
    <w:p w14:paraId="24BA4AAC" w14:textId="7E1859CE" w:rsidR="004A7482" w:rsidRDefault="004A7482" w:rsidP="004A7482">
      <w:pPr>
        <w:rPr>
          <w:b/>
          <w:sz w:val="24"/>
          <w:szCs w:val="24"/>
        </w:rPr>
      </w:pPr>
      <w:r>
        <w:rPr>
          <w:b/>
          <w:sz w:val="24"/>
          <w:szCs w:val="24"/>
        </w:rPr>
        <w:t>IN THE MATTER OF</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CASE NO. 2019-0331</w:t>
      </w:r>
    </w:p>
    <w:p w14:paraId="19CF5DC3" w14:textId="71CB28C9" w:rsidR="004A7482" w:rsidRDefault="004A7482" w:rsidP="004A7482">
      <w:pPr>
        <w:rPr>
          <w:b/>
          <w:sz w:val="24"/>
          <w:szCs w:val="24"/>
        </w:rPr>
      </w:pPr>
      <w:r>
        <w:rPr>
          <w:b/>
          <w:sz w:val="24"/>
          <w:szCs w:val="24"/>
        </w:rPr>
        <w:t>MAHEBOOB BUDHWANI &amp; AL-KARIM CORP</w:t>
      </w:r>
      <w:r w:rsidR="007E318D">
        <w:rPr>
          <w:b/>
          <w:sz w:val="24"/>
          <w:szCs w:val="24"/>
        </w:rPr>
        <w:t>.</w:t>
      </w:r>
    </w:p>
    <w:p w14:paraId="0BEFA9EC" w14:textId="51EAC929" w:rsidR="004A7482" w:rsidRDefault="004A7482" w:rsidP="004A7482">
      <w:pPr>
        <w:rPr>
          <w:b/>
          <w:sz w:val="24"/>
          <w:szCs w:val="24"/>
        </w:rPr>
      </w:pPr>
      <w:r>
        <w:rPr>
          <w:b/>
          <w:sz w:val="24"/>
          <w:szCs w:val="24"/>
        </w:rPr>
        <w:t>DBA SUNSHINE FOOD MART – SHERWOOD, AR</w:t>
      </w:r>
    </w:p>
    <w:p w14:paraId="71AC4C65" w14:textId="0EF27073" w:rsidR="004A7482" w:rsidRDefault="004A7482" w:rsidP="004A7482">
      <w:pPr>
        <w:rPr>
          <w:b/>
          <w:sz w:val="24"/>
          <w:szCs w:val="24"/>
        </w:rPr>
      </w:pPr>
      <w:r>
        <w:rPr>
          <w:b/>
          <w:sz w:val="24"/>
          <w:szCs w:val="24"/>
        </w:rPr>
        <w:t>PERMIT #4311-03</w:t>
      </w:r>
    </w:p>
    <w:p w14:paraId="79FBBC45" w14:textId="77777777" w:rsidR="004A7482" w:rsidRDefault="004A7482" w:rsidP="004A7482">
      <w:pPr>
        <w:rPr>
          <w:b/>
          <w:sz w:val="24"/>
          <w:szCs w:val="24"/>
        </w:rPr>
      </w:pPr>
    </w:p>
    <w:p w14:paraId="49728D64" w14:textId="58824430" w:rsidR="004A7482" w:rsidRPr="00FE2CF8" w:rsidRDefault="004A7482" w:rsidP="004A7482">
      <w:pPr>
        <w:rPr>
          <w:sz w:val="24"/>
          <w:szCs w:val="24"/>
        </w:rPr>
      </w:pPr>
      <w:r>
        <w:rPr>
          <w:sz w:val="24"/>
          <w:szCs w:val="24"/>
        </w:rPr>
        <w:t>Sardar Shaw</w:t>
      </w:r>
      <w:r w:rsidRPr="00FE2CF8">
        <w:rPr>
          <w:sz w:val="24"/>
          <w:szCs w:val="24"/>
        </w:rPr>
        <w:t xml:space="preserve"> appeared before the board representing </w:t>
      </w:r>
      <w:r>
        <w:rPr>
          <w:sz w:val="24"/>
          <w:szCs w:val="24"/>
        </w:rPr>
        <w:t>Sunshine Food Mart</w:t>
      </w:r>
      <w:r w:rsidRPr="00FE2CF8">
        <w:rPr>
          <w:sz w:val="24"/>
          <w:szCs w:val="24"/>
        </w:rPr>
        <w:t xml:space="preserve"> located in </w:t>
      </w:r>
      <w:r w:rsidR="007E318D">
        <w:rPr>
          <w:sz w:val="24"/>
          <w:szCs w:val="24"/>
        </w:rPr>
        <w:t>Sherwood</w:t>
      </w:r>
      <w:r w:rsidRPr="00FE2CF8">
        <w:rPr>
          <w:sz w:val="24"/>
          <w:szCs w:val="24"/>
        </w:rPr>
        <w:t xml:space="preserve">, AR requesting leniency for the violation of </w:t>
      </w:r>
      <w:r w:rsidR="007E318D">
        <w:rPr>
          <w:sz w:val="24"/>
          <w:szCs w:val="24"/>
        </w:rPr>
        <w:t>Failure to Maintain Invoices</w:t>
      </w:r>
      <w:r w:rsidRPr="00FE2CF8">
        <w:rPr>
          <w:sz w:val="24"/>
          <w:szCs w:val="24"/>
        </w:rPr>
        <w:t xml:space="preserve"> that occurred on </w:t>
      </w:r>
      <w:r w:rsidR="007E318D">
        <w:rPr>
          <w:sz w:val="24"/>
          <w:szCs w:val="24"/>
        </w:rPr>
        <w:t>January 14, 2019</w:t>
      </w:r>
      <w:r w:rsidRPr="00FE2CF8">
        <w:rPr>
          <w:sz w:val="24"/>
          <w:szCs w:val="24"/>
        </w:rPr>
        <w:t>.</w:t>
      </w:r>
    </w:p>
    <w:p w14:paraId="4AA70593" w14:textId="77777777" w:rsidR="004A7482" w:rsidRDefault="004A7482" w:rsidP="004A7482">
      <w:pPr>
        <w:rPr>
          <w:sz w:val="24"/>
          <w:szCs w:val="24"/>
        </w:rPr>
      </w:pPr>
    </w:p>
    <w:p w14:paraId="048DC6DA" w14:textId="15BB3FBE" w:rsidR="004A7482" w:rsidRDefault="004A7482" w:rsidP="004A7482">
      <w:pPr>
        <w:rPr>
          <w:sz w:val="24"/>
          <w:szCs w:val="24"/>
        </w:rPr>
      </w:pPr>
      <w:r>
        <w:rPr>
          <w:sz w:val="24"/>
          <w:szCs w:val="24"/>
        </w:rPr>
        <w:t xml:space="preserve">After hearing testimony from </w:t>
      </w:r>
      <w:r w:rsidR="007E318D">
        <w:rPr>
          <w:sz w:val="24"/>
          <w:szCs w:val="24"/>
        </w:rPr>
        <w:t>Mr. Shaw</w:t>
      </w:r>
      <w:r w:rsidR="00F6013C">
        <w:rPr>
          <w:sz w:val="24"/>
          <w:szCs w:val="24"/>
        </w:rPr>
        <w:t>,</w:t>
      </w:r>
      <w:r>
        <w:rPr>
          <w:sz w:val="24"/>
          <w:szCs w:val="24"/>
        </w:rPr>
        <w:t xml:space="preserve"> a decision was made to levy the recommended fine by the director of $</w:t>
      </w:r>
      <w:r w:rsidR="007E318D">
        <w:rPr>
          <w:sz w:val="24"/>
          <w:szCs w:val="24"/>
        </w:rPr>
        <w:t xml:space="preserve">1000.00 </w:t>
      </w:r>
      <w:r>
        <w:rPr>
          <w:sz w:val="24"/>
          <w:szCs w:val="24"/>
        </w:rPr>
        <w:t xml:space="preserve">plus </w:t>
      </w:r>
      <w:r w:rsidR="00F6013C">
        <w:rPr>
          <w:sz w:val="24"/>
          <w:szCs w:val="24"/>
        </w:rPr>
        <w:t xml:space="preserve">a </w:t>
      </w:r>
      <w:r>
        <w:rPr>
          <w:sz w:val="24"/>
          <w:szCs w:val="24"/>
        </w:rPr>
        <w:t>5</w:t>
      </w:r>
      <w:r w:rsidR="00F6013C">
        <w:rPr>
          <w:sz w:val="24"/>
          <w:szCs w:val="24"/>
        </w:rPr>
        <w:t>-</w:t>
      </w:r>
      <w:r>
        <w:rPr>
          <w:sz w:val="24"/>
          <w:szCs w:val="24"/>
        </w:rPr>
        <w:t xml:space="preserve">day suspension.  A motion was made and approved by the board with </w:t>
      </w:r>
      <w:r w:rsidR="007E318D">
        <w:rPr>
          <w:sz w:val="24"/>
          <w:szCs w:val="24"/>
        </w:rPr>
        <w:t>7</w:t>
      </w:r>
      <w:r>
        <w:rPr>
          <w:sz w:val="24"/>
          <w:szCs w:val="24"/>
        </w:rPr>
        <w:t xml:space="preserve"> yes votes and </w:t>
      </w:r>
      <w:r w:rsidR="007E318D">
        <w:rPr>
          <w:sz w:val="24"/>
          <w:szCs w:val="24"/>
        </w:rPr>
        <w:t>1</w:t>
      </w:r>
      <w:r>
        <w:rPr>
          <w:sz w:val="24"/>
          <w:szCs w:val="24"/>
        </w:rPr>
        <w:t xml:space="preserve"> absent.</w:t>
      </w:r>
    </w:p>
    <w:p w14:paraId="7ED820A3" w14:textId="44690819" w:rsidR="008F6AB3" w:rsidRPr="008D3445" w:rsidRDefault="008F6AB3" w:rsidP="002F1159">
      <w:pPr>
        <w:jc w:val="both"/>
        <w:rPr>
          <w:b/>
          <w:sz w:val="24"/>
          <w:szCs w:val="24"/>
          <w:u w:val="single"/>
        </w:rPr>
      </w:pPr>
      <w:r w:rsidRPr="008D3445">
        <w:rPr>
          <w:b/>
          <w:sz w:val="24"/>
          <w:szCs w:val="24"/>
          <w:u w:val="single"/>
        </w:rPr>
        <w:lastRenderedPageBreak/>
        <w:t>WHOLESALE APPLICATIONS</w:t>
      </w:r>
    </w:p>
    <w:p w14:paraId="3AC0EB68" w14:textId="77777777" w:rsidR="002F1159" w:rsidRDefault="002F1159" w:rsidP="00BE2A68">
      <w:pPr>
        <w:jc w:val="both"/>
        <w:rPr>
          <w:b/>
          <w:sz w:val="24"/>
          <w:szCs w:val="24"/>
        </w:rPr>
      </w:pPr>
    </w:p>
    <w:p w14:paraId="6D18F0AF" w14:textId="3B7116A2" w:rsidR="004F7C14" w:rsidRDefault="008F6AB3" w:rsidP="00BE2A68">
      <w:pPr>
        <w:jc w:val="both"/>
        <w:rPr>
          <w:sz w:val="24"/>
          <w:szCs w:val="24"/>
        </w:rPr>
      </w:pPr>
      <w:r>
        <w:rPr>
          <w:sz w:val="24"/>
          <w:szCs w:val="24"/>
        </w:rPr>
        <w:t xml:space="preserve">Mr. </w:t>
      </w:r>
      <w:r w:rsidR="00D1483B">
        <w:rPr>
          <w:sz w:val="24"/>
          <w:szCs w:val="24"/>
        </w:rPr>
        <w:t>Case</w:t>
      </w:r>
      <w:r>
        <w:rPr>
          <w:sz w:val="24"/>
          <w:szCs w:val="24"/>
        </w:rPr>
        <w:t xml:space="preserve"> ask for approval of </w:t>
      </w:r>
      <w:r w:rsidR="007E318D">
        <w:rPr>
          <w:sz w:val="24"/>
          <w:szCs w:val="24"/>
        </w:rPr>
        <w:t xml:space="preserve">4 </w:t>
      </w:r>
      <w:r w:rsidR="00673834">
        <w:rPr>
          <w:sz w:val="24"/>
          <w:szCs w:val="24"/>
        </w:rPr>
        <w:t>wholesale permit application</w:t>
      </w:r>
      <w:r w:rsidR="007E318D">
        <w:rPr>
          <w:sz w:val="24"/>
          <w:szCs w:val="24"/>
        </w:rPr>
        <w:t>s:</w:t>
      </w:r>
    </w:p>
    <w:p w14:paraId="7C7E2282" w14:textId="77777777" w:rsidR="007E318D" w:rsidRDefault="007E318D" w:rsidP="00BE2A68">
      <w:pPr>
        <w:jc w:val="both"/>
        <w:rPr>
          <w:sz w:val="24"/>
          <w:szCs w:val="24"/>
        </w:rPr>
      </w:pPr>
    </w:p>
    <w:p w14:paraId="2773C1F9" w14:textId="0C7A0BC9" w:rsidR="007E318D" w:rsidRDefault="007E318D" w:rsidP="00BE2A68">
      <w:pPr>
        <w:jc w:val="both"/>
        <w:rPr>
          <w:sz w:val="24"/>
          <w:szCs w:val="24"/>
        </w:rPr>
      </w:pPr>
      <w:r>
        <w:rPr>
          <w:sz w:val="24"/>
          <w:szCs w:val="24"/>
        </w:rPr>
        <w:tab/>
        <w:t>Flavors 15.LLC – Miamisburg, OH</w:t>
      </w:r>
      <w:r>
        <w:rPr>
          <w:sz w:val="24"/>
          <w:szCs w:val="24"/>
        </w:rPr>
        <w:tab/>
      </w:r>
      <w:r>
        <w:rPr>
          <w:sz w:val="24"/>
          <w:szCs w:val="24"/>
        </w:rPr>
        <w:tab/>
      </w:r>
      <w:r>
        <w:rPr>
          <w:sz w:val="24"/>
          <w:szCs w:val="24"/>
        </w:rPr>
        <w:tab/>
      </w:r>
      <w:r>
        <w:rPr>
          <w:sz w:val="24"/>
          <w:szCs w:val="24"/>
        </w:rPr>
        <w:tab/>
        <w:t xml:space="preserve">      Tobacco / Vapor Permit</w:t>
      </w:r>
    </w:p>
    <w:p w14:paraId="6A35DD91" w14:textId="6F00E49C" w:rsidR="007E318D" w:rsidRDefault="007E318D" w:rsidP="00BE2A68">
      <w:pPr>
        <w:jc w:val="both"/>
        <w:rPr>
          <w:sz w:val="24"/>
          <w:szCs w:val="24"/>
        </w:rPr>
      </w:pPr>
      <w:r>
        <w:rPr>
          <w:sz w:val="24"/>
          <w:szCs w:val="24"/>
        </w:rPr>
        <w:tab/>
        <w:t>Harold Levinson Associates, LLC – Farmingdale, NY</w:t>
      </w:r>
      <w:r>
        <w:rPr>
          <w:sz w:val="24"/>
          <w:szCs w:val="24"/>
        </w:rPr>
        <w:tab/>
        <w:t xml:space="preserve">      Tobacco / Vapor Permit</w:t>
      </w:r>
    </w:p>
    <w:p w14:paraId="6CB8C63D" w14:textId="5A2D0CE2" w:rsidR="007E318D" w:rsidRDefault="007E318D" w:rsidP="00BE2A68">
      <w:pPr>
        <w:jc w:val="both"/>
        <w:rPr>
          <w:sz w:val="24"/>
          <w:szCs w:val="24"/>
        </w:rPr>
      </w:pPr>
      <w:r>
        <w:rPr>
          <w:sz w:val="24"/>
          <w:szCs w:val="24"/>
        </w:rPr>
        <w:tab/>
        <w:t>White Oak Station, LLC – Fayetteville, AR</w:t>
      </w:r>
      <w:r>
        <w:rPr>
          <w:sz w:val="24"/>
          <w:szCs w:val="24"/>
        </w:rPr>
        <w:tab/>
      </w:r>
      <w:r>
        <w:rPr>
          <w:sz w:val="24"/>
          <w:szCs w:val="24"/>
        </w:rPr>
        <w:tab/>
      </w:r>
      <w:r>
        <w:rPr>
          <w:sz w:val="24"/>
          <w:szCs w:val="24"/>
        </w:rPr>
        <w:tab/>
        <w:t xml:space="preserve">      Tobacco / Vapor Permit</w:t>
      </w:r>
    </w:p>
    <w:p w14:paraId="1DE313BA" w14:textId="4122DDEF" w:rsidR="007E318D" w:rsidRDefault="007E318D" w:rsidP="00BE2A68">
      <w:pPr>
        <w:jc w:val="both"/>
        <w:rPr>
          <w:sz w:val="24"/>
          <w:szCs w:val="24"/>
        </w:rPr>
      </w:pPr>
      <w:r>
        <w:rPr>
          <w:sz w:val="24"/>
          <w:szCs w:val="24"/>
        </w:rPr>
        <w:tab/>
        <w:t>Midwest Wholesale, LLC – Schaumburg, IL</w:t>
      </w:r>
      <w:r>
        <w:rPr>
          <w:sz w:val="24"/>
          <w:szCs w:val="24"/>
        </w:rPr>
        <w:tab/>
      </w:r>
      <w:r>
        <w:rPr>
          <w:sz w:val="24"/>
          <w:szCs w:val="24"/>
        </w:rPr>
        <w:tab/>
        <w:t xml:space="preserve"> Tobacco/Vapor &amp; Cigarette Permit</w:t>
      </w:r>
    </w:p>
    <w:p w14:paraId="13CE6AC4" w14:textId="77777777" w:rsidR="00673834" w:rsidRDefault="00673834" w:rsidP="00BE2A68">
      <w:pPr>
        <w:jc w:val="both"/>
        <w:rPr>
          <w:sz w:val="24"/>
          <w:szCs w:val="24"/>
        </w:rPr>
      </w:pPr>
    </w:p>
    <w:p w14:paraId="3FFFA272" w14:textId="628A6086" w:rsidR="008F6AB3" w:rsidRDefault="00673834" w:rsidP="00BE2A68">
      <w:pPr>
        <w:jc w:val="both"/>
        <w:rPr>
          <w:sz w:val="24"/>
          <w:szCs w:val="24"/>
        </w:rPr>
      </w:pPr>
      <w:r>
        <w:rPr>
          <w:sz w:val="24"/>
          <w:szCs w:val="24"/>
        </w:rPr>
        <w:t>The Wholesale application</w:t>
      </w:r>
      <w:r w:rsidR="007E318D">
        <w:rPr>
          <w:sz w:val="24"/>
          <w:szCs w:val="24"/>
        </w:rPr>
        <w:t>s</w:t>
      </w:r>
      <w:r>
        <w:rPr>
          <w:sz w:val="24"/>
          <w:szCs w:val="24"/>
        </w:rPr>
        <w:t xml:space="preserve"> w</w:t>
      </w:r>
      <w:r w:rsidR="007E318D">
        <w:rPr>
          <w:sz w:val="24"/>
          <w:szCs w:val="24"/>
        </w:rPr>
        <w:t>ere</w:t>
      </w:r>
      <w:r>
        <w:rPr>
          <w:sz w:val="24"/>
          <w:szCs w:val="24"/>
        </w:rPr>
        <w:t xml:space="preserve"> approved with 7 yes votes and 1</w:t>
      </w:r>
      <w:r w:rsidR="008F6AB3">
        <w:rPr>
          <w:sz w:val="24"/>
          <w:szCs w:val="24"/>
        </w:rPr>
        <w:t xml:space="preserve"> absent.</w:t>
      </w:r>
    </w:p>
    <w:p w14:paraId="1D7B174E" w14:textId="77777777" w:rsidR="00673834" w:rsidRDefault="00673834" w:rsidP="00BE2A68">
      <w:pPr>
        <w:jc w:val="both"/>
        <w:rPr>
          <w:sz w:val="24"/>
          <w:szCs w:val="24"/>
        </w:rPr>
      </w:pPr>
    </w:p>
    <w:p w14:paraId="1639DF8F" w14:textId="77777777" w:rsidR="00673834" w:rsidRDefault="00673834" w:rsidP="00BE2A68">
      <w:pPr>
        <w:jc w:val="both"/>
        <w:rPr>
          <w:sz w:val="24"/>
          <w:szCs w:val="24"/>
        </w:rPr>
      </w:pPr>
    </w:p>
    <w:p w14:paraId="696B085D" w14:textId="2D0FADCD" w:rsidR="00972A5E" w:rsidRPr="00E0289B" w:rsidRDefault="002E6116" w:rsidP="00972A5E">
      <w:pPr>
        <w:jc w:val="both"/>
        <w:rPr>
          <w:sz w:val="24"/>
          <w:szCs w:val="24"/>
        </w:rPr>
      </w:pPr>
      <w:r>
        <w:rPr>
          <w:sz w:val="24"/>
          <w:szCs w:val="24"/>
        </w:rPr>
        <w:t>Director Goode</w:t>
      </w:r>
      <w:r w:rsidR="00972A5E" w:rsidRPr="00E0289B">
        <w:rPr>
          <w:sz w:val="24"/>
          <w:szCs w:val="24"/>
        </w:rPr>
        <w:t xml:space="preserve"> ask</w:t>
      </w:r>
      <w:r w:rsidR="00C35D9F">
        <w:rPr>
          <w:sz w:val="24"/>
          <w:szCs w:val="24"/>
        </w:rPr>
        <w:t>ed the B</w:t>
      </w:r>
      <w:r w:rsidR="00972A5E" w:rsidRPr="00E0289B">
        <w:rPr>
          <w:sz w:val="24"/>
          <w:szCs w:val="24"/>
        </w:rPr>
        <w:t xml:space="preserve">oard members to review the list of </w:t>
      </w:r>
      <w:r w:rsidR="007E318D">
        <w:rPr>
          <w:sz w:val="24"/>
          <w:szCs w:val="24"/>
        </w:rPr>
        <w:t>25</w:t>
      </w:r>
      <w:r w:rsidR="00673834">
        <w:rPr>
          <w:sz w:val="24"/>
          <w:szCs w:val="24"/>
        </w:rPr>
        <w:t xml:space="preserve"> </w:t>
      </w:r>
      <w:r w:rsidR="00972A5E" w:rsidRPr="00E0289B">
        <w:rPr>
          <w:sz w:val="24"/>
          <w:szCs w:val="24"/>
        </w:rPr>
        <w:t>new permits issued from</w:t>
      </w:r>
      <w:r w:rsidR="00912F6F">
        <w:rPr>
          <w:sz w:val="24"/>
          <w:szCs w:val="24"/>
        </w:rPr>
        <w:t xml:space="preserve"> </w:t>
      </w:r>
      <w:r w:rsidR="007E318D">
        <w:rPr>
          <w:sz w:val="24"/>
          <w:szCs w:val="24"/>
        </w:rPr>
        <w:t>April 4</w:t>
      </w:r>
      <w:r w:rsidR="00C40BA8">
        <w:rPr>
          <w:sz w:val="24"/>
          <w:szCs w:val="24"/>
        </w:rPr>
        <w:t>, 2019</w:t>
      </w:r>
      <w:r w:rsidR="004F7C14">
        <w:rPr>
          <w:sz w:val="24"/>
          <w:szCs w:val="24"/>
        </w:rPr>
        <w:t xml:space="preserve"> </w:t>
      </w:r>
      <w:r w:rsidR="00912F6F">
        <w:rPr>
          <w:sz w:val="24"/>
          <w:szCs w:val="24"/>
        </w:rPr>
        <w:t xml:space="preserve">through </w:t>
      </w:r>
      <w:r w:rsidR="00006033">
        <w:rPr>
          <w:sz w:val="24"/>
          <w:szCs w:val="24"/>
        </w:rPr>
        <w:t>May 1</w:t>
      </w:r>
      <w:r w:rsidR="004F7C14">
        <w:rPr>
          <w:sz w:val="24"/>
          <w:szCs w:val="24"/>
        </w:rPr>
        <w:t>, 2019</w:t>
      </w:r>
      <w:r w:rsidR="00972A5E" w:rsidRPr="00E0289B">
        <w:rPr>
          <w:sz w:val="24"/>
          <w:szCs w:val="24"/>
        </w:rPr>
        <w:t>.  The new permits issued w</w:t>
      </w:r>
      <w:r w:rsidR="002C0727">
        <w:rPr>
          <w:sz w:val="24"/>
          <w:szCs w:val="24"/>
        </w:rPr>
        <w:t xml:space="preserve">ere approved by the </w:t>
      </w:r>
      <w:r w:rsidR="00673834">
        <w:rPr>
          <w:sz w:val="24"/>
          <w:szCs w:val="24"/>
        </w:rPr>
        <w:t>board with 7</w:t>
      </w:r>
      <w:r w:rsidR="003C69D8">
        <w:rPr>
          <w:sz w:val="24"/>
          <w:szCs w:val="24"/>
        </w:rPr>
        <w:t xml:space="preserve"> </w:t>
      </w:r>
      <w:r w:rsidR="003340A3">
        <w:rPr>
          <w:sz w:val="24"/>
          <w:szCs w:val="24"/>
        </w:rPr>
        <w:t>yes votes</w:t>
      </w:r>
      <w:r w:rsidR="00673834">
        <w:rPr>
          <w:sz w:val="24"/>
          <w:szCs w:val="24"/>
        </w:rPr>
        <w:t xml:space="preserve"> and 1</w:t>
      </w:r>
      <w:r w:rsidR="004F7C14">
        <w:rPr>
          <w:sz w:val="24"/>
          <w:szCs w:val="24"/>
        </w:rPr>
        <w:t xml:space="preserve"> absent</w:t>
      </w:r>
      <w:r w:rsidR="003340A3" w:rsidRPr="00E0289B">
        <w:rPr>
          <w:sz w:val="24"/>
          <w:szCs w:val="24"/>
        </w:rPr>
        <w:t>.</w:t>
      </w:r>
    </w:p>
    <w:p w14:paraId="4A2CBE70" w14:textId="77777777" w:rsidR="00972A5E" w:rsidRPr="00E0289B" w:rsidRDefault="00972A5E" w:rsidP="00972A5E">
      <w:pPr>
        <w:jc w:val="both"/>
        <w:rPr>
          <w:sz w:val="24"/>
          <w:szCs w:val="24"/>
        </w:rPr>
      </w:pPr>
    </w:p>
    <w:p w14:paraId="3192A2AF" w14:textId="4139FFCD" w:rsidR="00487DB5" w:rsidRDefault="002E6116" w:rsidP="00972A5E">
      <w:pPr>
        <w:jc w:val="both"/>
        <w:rPr>
          <w:sz w:val="24"/>
          <w:szCs w:val="24"/>
        </w:rPr>
      </w:pPr>
      <w:r>
        <w:rPr>
          <w:sz w:val="24"/>
          <w:szCs w:val="24"/>
        </w:rPr>
        <w:t>Director Goode</w:t>
      </w:r>
      <w:r w:rsidR="00E7130D" w:rsidRPr="00E0289B">
        <w:rPr>
          <w:sz w:val="24"/>
          <w:szCs w:val="24"/>
        </w:rPr>
        <w:t xml:space="preserve"> </w:t>
      </w:r>
      <w:r w:rsidR="00972A5E" w:rsidRPr="00E0289B">
        <w:rPr>
          <w:sz w:val="24"/>
          <w:szCs w:val="24"/>
        </w:rPr>
        <w:t>then ask</w:t>
      </w:r>
      <w:r w:rsidR="00C35D9F">
        <w:rPr>
          <w:sz w:val="24"/>
          <w:szCs w:val="24"/>
        </w:rPr>
        <w:t>ed</w:t>
      </w:r>
      <w:r w:rsidR="00972A5E" w:rsidRPr="00E0289B">
        <w:rPr>
          <w:sz w:val="24"/>
          <w:szCs w:val="24"/>
        </w:rPr>
        <w:t xml:space="preserve"> the board members to review the list of Accepted Offers of Settlement dated </w:t>
      </w:r>
      <w:r w:rsidR="00006033">
        <w:rPr>
          <w:sz w:val="24"/>
          <w:szCs w:val="24"/>
        </w:rPr>
        <w:t>May 2</w:t>
      </w:r>
      <w:r w:rsidR="00C2420A">
        <w:rPr>
          <w:sz w:val="24"/>
          <w:szCs w:val="24"/>
        </w:rPr>
        <w:t xml:space="preserve">, 2019 </w:t>
      </w:r>
      <w:r w:rsidR="003340A3">
        <w:rPr>
          <w:sz w:val="24"/>
          <w:szCs w:val="24"/>
        </w:rPr>
        <w:t>which</w:t>
      </w:r>
      <w:r w:rsidR="00972A5E" w:rsidRPr="00E0289B">
        <w:rPr>
          <w:sz w:val="24"/>
          <w:szCs w:val="24"/>
        </w:rPr>
        <w:t xml:space="preserve"> w</w:t>
      </w:r>
      <w:r w:rsidR="00C40094">
        <w:rPr>
          <w:sz w:val="24"/>
          <w:szCs w:val="24"/>
        </w:rPr>
        <w:t xml:space="preserve">ere </w:t>
      </w:r>
      <w:r w:rsidR="00673834">
        <w:rPr>
          <w:sz w:val="24"/>
          <w:szCs w:val="24"/>
        </w:rPr>
        <w:t xml:space="preserve">approved by the board with </w:t>
      </w:r>
      <w:r w:rsidR="00006033">
        <w:rPr>
          <w:sz w:val="24"/>
          <w:szCs w:val="24"/>
        </w:rPr>
        <w:t>7</w:t>
      </w:r>
      <w:r w:rsidR="003C69D8">
        <w:rPr>
          <w:sz w:val="24"/>
          <w:szCs w:val="24"/>
        </w:rPr>
        <w:t xml:space="preserve"> yes votes</w:t>
      </w:r>
      <w:r w:rsidR="00006033">
        <w:rPr>
          <w:sz w:val="24"/>
          <w:szCs w:val="24"/>
        </w:rPr>
        <w:t xml:space="preserve"> and 1 absent</w:t>
      </w:r>
      <w:r w:rsidR="00C2420A">
        <w:rPr>
          <w:sz w:val="24"/>
          <w:szCs w:val="24"/>
        </w:rPr>
        <w:t>.</w:t>
      </w:r>
    </w:p>
    <w:p w14:paraId="6177DECD" w14:textId="77777777" w:rsidR="00487DB5" w:rsidRDefault="00487DB5" w:rsidP="00972A5E">
      <w:pPr>
        <w:jc w:val="both"/>
        <w:rPr>
          <w:sz w:val="24"/>
          <w:szCs w:val="24"/>
        </w:rPr>
      </w:pPr>
    </w:p>
    <w:p w14:paraId="0A946128" w14:textId="1845A57F" w:rsidR="003D7DB0" w:rsidRDefault="00C2420A" w:rsidP="00912F6F">
      <w:pPr>
        <w:jc w:val="both"/>
        <w:rPr>
          <w:sz w:val="24"/>
          <w:szCs w:val="24"/>
        </w:rPr>
      </w:pPr>
      <w:r>
        <w:rPr>
          <w:sz w:val="24"/>
          <w:szCs w:val="24"/>
        </w:rPr>
        <w:t xml:space="preserve">Deputy Director Greg Sled </w:t>
      </w:r>
      <w:r w:rsidR="00C4694A">
        <w:rPr>
          <w:sz w:val="24"/>
          <w:szCs w:val="24"/>
        </w:rPr>
        <w:t xml:space="preserve">introduced our new CID Agent – William </w:t>
      </w:r>
      <w:proofErr w:type="spellStart"/>
      <w:r w:rsidR="00C4694A">
        <w:rPr>
          <w:sz w:val="24"/>
          <w:szCs w:val="24"/>
        </w:rPr>
        <w:t>LeMaster</w:t>
      </w:r>
      <w:proofErr w:type="spellEnd"/>
      <w:r w:rsidR="00C4694A">
        <w:rPr>
          <w:sz w:val="24"/>
          <w:szCs w:val="24"/>
        </w:rPr>
        <w:t xml:space="preserve"> that started on April 15</w:t>
      </w:r>
      <w:r w:rsidR="00C4694A" w:rsidRPr="00C4694A">
        <w:rPr>
          <w:sz w:val="24"/>
          <w:szCs w:val="24"/>
          <w:vertAlign w:val="superscript"/>
        </w:rPr>
        <w:t>th</w:t>
      </w:r>
      <w:r w:rsidR="00C4694A">
        <w:rPr>
          <w:sz w:val="24"/>
          <w:szCs w:val="24"/>
        </w:rPr>
        <w:t xml:space="preserve">.  He then </w:t>
      </w:r>
      <w:r w:rsidR="00673834">
        <w:rPr>
          <w:sz w:val="24"/>
          <w:szCs w:val="24"/>
        </w:rPr>
        <w:t xml:space="preserve">reported to the board for the enforcement department of the agency that for </w:t>
      </w:r>
      <w:r w:rsidR="00C4694A">
        <w:rPr>
          <w:sz w:val="24"/>
          <w:szCs w:val="24"/>
        </w:rPr>
        <w:t xml:space="preserve">the month of April we conducted 320 compliance checks that resulted in 23 violations which is a 7.19% violation rate and for </w:t>
      </w:r>
      <w:r w:rsidR="00673834">
        <w:rPr>
          <w:sz w:val="24"/>
          <w:szCs w:val="24"/>
        </w:rPr>
        <w:t xml:space="preserve">FY 2019, </w:t>
      </w:r>
      <w:r w:rsidR="00C4694A">
        <w:rPr>
          <w:sz w:val="24"/>
          <w:szCs w:val="24"/>
        </w:rPr>
        <w:t>5393</w:t>
      </w:r>
      <w:r w:rsidR="00673834">
        <w:rPr>
          <w:sz w:val="24"/>
          <w:szCs w:val="24"/>
        </w:rPr>
        <w:t xml:space="preserve"> have completed a compliance check with 3</w:t>
      </w:r>
      <w:r w:rsidR="00C4694A">
        <w:rPr>
          <w:sz w:val="24"/>
          <w:szCs w:val="24"/>
        </w:rPr>
        <w:t>36</w:t>
      </w:r>
      <w:r w:rsidR="00673834">
        <w:rPr>
          <w:sz w:val="24"/>
          <w:szCs w:val="24"/>
        </w:rPr>
        <w:t xml:space="preserve"> violations </w:t>
      </w:r>
      <w:r w:rsidR="003D7DB0">
        <w:rPr>
          <w:sz w:val="24"/>
          <w:szCs w:val="24"/>
        </w:rPr>
        <w:t>which is a 6.</w:t>
      </w:r>
      <w:r w:rsidR="00C4694A">
        <w:rPr>
          <w:sz w:val="24"/>
          <w:szCs w:val="24"/>
        </w:rPr>
        <w:t>23</w:t>
      </w:r>
      <w:r w:rsidR="003D7DB0">
        <w:rPr>
          <w:sz w:val="24"/>
          <w:szCs w:val="24"/>
        </w:rPr>
        <w:t xml:space="preserve">% violation rate.  Mandy Miller </w:t>
      </w:r>
      <w:r w:rsidR="00C4694A">
        <w:rPr>
          <w:sz w:val="24"/>
          <w:szCs w:val="24"/>
        </w:rPr>
        <w:t xml:space="preserve">will be conducting </w:t>
      </w:r>
      <w:r w:rsidR="003D7DB0">
        <w:rPr>
          <w:sz w:val="24"/>
          <w:szCs w:val="24"/>
        </w:rPr>
        <w:t xml:space="preserve">a Merchant Training Class in </w:t>
      </w:r>
      <w:r w:rsidR="00C4694A">
        <w:rPr>
          <w:sz w:val="24"/>
          <w:szCs w:val="24"/>
        </w:rPr>
        <w:t>Searcy on May 8th</w:t>
      </w:r>
      <w:r w:rsidR="003D7DB0">
        <w:rPr>
          <w:sz w:val="24"/>
          <w:szCs w:val="24"/>
        </w:rPr>
        <w:t xml:space="preserve"> and has another one scheduled in Mt. H</w:t>
      </w:r>
      <w:r w:rsidR="00C4694A">
        <w:rPr>
          <w:sz w:val="24"/>
          <w:szCs w:val="24"/>
        </w:rPr>
        <w:t>arbor</w:t>
      </w:r>
      <w:r w:rsidR="003D7DB0">
        <w:rPr>
          <w:sz w:val="24"/>
          <w:szCs w:val="24"/>
        </w:rPr>
        <w:t xml:space="preserve"> on </w:t>
      </w:r>
      <w:r w:rsidR="00C4694A">
        <w:rPr>
          <w:sz w:val="24"/>
          <w:szCs w:val="24"/>
        </w:rPr>
        <w:t>May 16</w:t>
      </w:r>
      <w:r w:rsidR="003D7DB0" w:rsidRPr="003D7DB0">
        <w:rPr>
          <w:sz w:val="24"/>
          <w:szCs w:val="24"/>
          <w:vertAlign w:val="superscript"/>
        </w:rPr>
        <w:t>th</w:t>
      </w:r>
      <w:r w:rsidR="003D7DB0">
        <w:rPr>
          <w:sz w:val="24"/>
          <w:szCs w:val="24"/>
        </w:rPr>
        <w:t xml:space="preserve">.  Our enforcement agents have also completed </w:t>
      </w:r>
      <w:r w:rsidR="00C4694A">
        <w:rPr>
          <w:sz w:val="24"/>
          <w:szCs w:val="24"/>
        </w:rPr>
        <w:t>88</w:t>
      </w:r>
      <w:r w:rsidR="003D7DB0">
        <w:rPr>
          <w:sz w:val="24"/>
          <w:szCs w:val="24"/>
        </w:rPr>
        <w:t xml:space="preserve"> store inspections with 4</w:t>
      </w:r>
      <w:r w:rsidR="00C4694A">
        <w:rPr>
          <w:sz w:val="24"/>
          <w:szCs w:val="24"/>
        </w:rPr>
        <w:t>9</w:t>
      </w:r>
      <w:r w:rsidR="003D7DB0">
        <w:rPr>
          <w:sz w:val="24"/>
          <w:szCs w:val="24"/>
        </w:rPr>
        <w:t xml:space="preserve"> violations. </w:t>
      </w:r>
      <w:r w:rsidR="00C4694A">
        <w:rPr>
          <w:sz w:val="24"/>
          <w:szCs w:val="24"/>
        </w:rPr>
        <w:t xml:space="preserve">He also gave a brief update on </w:t>
      </w:r>
      <w:r w:rsidR="00030636">
        <w:rPr>
          <w:sz w:val="24"/>
          <w:szCs w:val="24"/>
        </w:rPr>
        <w:t>felony arrest made on a criminal investigation in Forrest City that occurred on April 8</w:t>
      </w:r>
      <w:r w:rsidR="00030636" w:rsidRPr="00030636">
        <w:rPr>
          <w:sz w:val="24"/>
          <w:szCs w:val="24"/>
          <w:vertAlign w:val="superscript"/>
        </w:rPr>
        <w:t>th</w:t>
      </w:r>
      <w:r w:rsidR="00030636">
        <w:rPr>
          <w:sz w:val="24"/>
          <w:szCs w:val="24"/>
        </w:rPr>
        <w:t xml:space="preserve"> and another one in Osceola on April 16</w:t>
      </w:r>
      <w:r w:rsidR="00030636" w:rsidRPr="00030636">
        <w:rPr>
          <w:sz w:val="24"/>
          <w:szCs w:val="24"/>
          <w:vertAlign w:val="superscript"/>
        </w:rPr>
        <w:t>th</w:t>
      </w:r>
      <w:r w:rsidR="00030636">
        <w:rPr>
          <w:sz w:val="24"/>
          <w:szCs w:val="24"/>
        </w:rPr>
        <w:t>.</w:t>
      </w:r>
    </w:p>
    <w:p w14:paraId="49CC3388" w14:textId="77777777" w:rsidR="003D7DB0" w:rsidRDefault="003D7DB0" w:rsidP="00912F6F">
      <w:pPr>
        <w:jc w:val="both"/>
        <w:rPr>
          <w:sz w:val="24"/>
          <w:szCs w:val="24"/>
        </w:rPr>
      </w:pPr>
    </w:p>
    <w:p w14:paraId="123C9722" w14:textId="217B1B59" w:rsidR="00FD79B9" w:rsidRDefault="00F1775D" w:rsidP="00F1775D">
      <w:pPr>
        <w:jc w:val="both"/>
        <w:rPr>
          <w:sz w:val="24"/>
          <w:szCs w:val="24"/>
        </w:rPr>
      </w:pPr>
      <w:r w:rsidRPr="00E0289B">
        <w:rPr>
          <w:sz w:val="24"/>
          <w:szCs w:val="24"/>
        </w:rPr>
        <w:t xml:space="preserve">Deputy Director Ray Owens </w:t>
      </w:r>
      <w:r w:rsidR="003D7DB0">
        <w:rPr>
          <w:sz w:val="24"/>
          <w:szCs w:val="24"/>
        </w:rPr>
        <w:t>reported that</w:t>
      </w:r>
      <w:r w:rsidR="008A50B7">
        <w:rPr>
          <w:sz w:val="24"/>
          <w:szCs w:val="24"/>
        </w:rPr>
        <w:t xml:space="preserve"> FDA performed </w:t>
      </w:r>
      <w:r w:rsidR="00030636">
        <w:rPr>
          <w:sz w:val="24"/>
          <w:szCs w:val="24"/>
        </w:rPr>
        <w:t xml:space="preserve">317 routine inspections </w:t>
      </w:r>
      <w:r w:rsidR="008A50B7">
        <w:rPr>
          <w:sz w:val="24"/>
          <w:szCs w:val="24"/>
        </w:rPr>
        <w:t xml:space="preserve">with </w:t>
      </w:r>
      <w:r w:rsidR="00030636">
        <w:rPr>
          <w:sz w:val="24"/>
          <w:szCs w:val="24"/>
        </w:rPr>
        <w:t xml:space="preserve">16 </w:t>
      </w:r>
      <w:r w:rsidR="00D561C0">
        <w:rPr>
          <w:sz w:val="24"/>
          <w:szCs w:val="24"/>
        </w:rPr>
        <w:t>violations which</w:t>
      </w:r>
      <w:r w:rsidR="007D0DA3">
        <w:rPr>
          <w:sz w:val="24"/>
          <w:szCs w:val="24"/>
        </w:rPr>
        <w:t xml:space="preserve"> gave them a</w:t>
      </w:r>
      <w:r w:rsidR="003D7DB0">
        <w:rPr>
          <w:sz w:val="24"/>
          <w:szCs w:val="24"/>
        </w:rPr>
        <w:t xml:space="preserve"> </w:t>
      </w:r>
      <w:r w:rsidR="00030636">
        <w:rPr>
          <w:sz w:val="24"/>
          <w:szCs w:val="24"/>
        </w:rPr>
        <w:t>5</w:t>
      </w:r>
      <w:r w:rsidR="00D561C0">
        <w:rPr>
          <w:sz w:val="24"/>
          <w:szCs w:val="24"/>
        </w:rPr>
        <w:t>% violatio</w:t>
      </w:r>
      <w:r w:rsidR="003D7DB0">
        <w:rPr>
          <w:sz w:val="24"/>
          <w:szCs w:val="24"/>
        </w:rPr>
        <w:t xml:space="preserve">n rate for the month of </w:t>
      </w:r>
      <w:r w:rsidR="00030636">
        <w:rPr>
          <w:sz w:val="24"/>
          <w:szCs w:val="24"/>
        </w:rPr>
        <w:t>April and for the Federal FY19 they have completed 2760 routine inspections.</w:t>
      </w:r>
    </w:p>
    <w:p w14:paraId="397EBB49" w14:textId="77777777" w:rsidR="00003181" w:rsidRDefault="00003181" w:rsidP="00F1775D">
      <w:pPr>
        <w:jc w:val="both"/>
        <w:rPr>
          <w:sz w:val="24"/>
          <w:szCs w:val="24"/>
        </w:rPr>
      </w:pPr>
    </w:p>
    <w:p w14:paraId="30B2F97B" w14:textId="18AAB5EA" w:rsidR="00736BD9" w:rsidRDefault="001F30AE" w:rsidP="00972A5E">
      <w:pPr>
        <w:jc w:val="both"/>
        <w:rPr>
          <w:sz w:val="24"/>
          <w:szCs w:val="24"/>
        </w:rPr>
      </w:pPr>
      <w:r>
        <w:rPr>
          <w:sz w:val="24"/>
          <w:szCs w:val="24"/>
        </w:rPr>
        <w:t xml:space="preserve">Attorney </w:t>
      </w:r>
      <w:r w:rsidR="00733FE7">
        <w:rPr>
          <w:sz w:val="24"/>
          <w:szCs w:val="24"/>
        </w:rPr>
        <w:t xml:space="preserve">Lindsey Burnette reported </w:t>
      </w:r>
      <w:r w:rsidR="00030636">
        <w:rPr>
          <w:sz w:val="24"/>
          <w:szCs w:val="24"/>
        </w:rPr>
        <w:t>the 1 appeal case is still in process and is soon to be resolved.</w:t>
      </w:r>
    </w:p>
    <w:p w14:paraId="34D75DDD" w14:textId="77777777" w:rsidR="007D0DA3" w:rsidRDefault="007D0DA3" w:rsidP="00972A5E">
      <w:pPr>
        <w:jc w:val="both"/>
        <w:rPr>
          <w:sz w:val="24"/>
          <w:szCs w:val="24"/>
        </w:rPr>
      </w:pPr>
    </w:p>
    <w:p w14:paraId="62B49965" w14:textId="5606F59A" w:rsidR="008A50B7" w:rsidRDefault="007D0DA3" w:rsidP="00972A5E">
      <w:pPr>
        <w:jc w:val="both"/>
        <w:rPr>
          <w:sz w:val="24"/>
          <w:szCs w:val="24"/>
        </w:rPr>
      </w:pPr>
      <w:r>
        <w:rPr>
          <w:sz w:val="24"/>
          <w:szCs w:val="24"/>
        </w:rPr>
        <w:t xml:space="preserve">Director Goode gave </w:t>
      </w:r>
      <w:r w:rsidR="00030636">
        <w:rPr>
          <w:sz w:val="24"/>
          <w:szCs w:val="24"/>
        </w:rPr>
        <w:t xml:space="preserve">a </w:t>
      </w:r>
      <w:r w:rsidR="002473F0">
        <w:rPr>
          <w:sz w:val="24"/>
          <w:szCs w:val="24"/>
        </w:rPr>
        <w:t xml:space="preserve">report with discussion </w:t>
      </w:r>
      <w:r w:rsidR="00030636">
        <w:rPr>
          <w:sz w:val="24"/>
          <w:szCs w:val="24"/>
        </w:rPr>
        <w:t>on Act 580.</w:t>
      </w:r>
    </w:p>
    <w:p w14:paraId="3704F211" w14:textId="77777777" w:rsidR="00C40BA8" w:rsidRDefault="00C40BA8" w:rsidP="00972A5E">
      <w:pPr>
        <w:jc w:val="both"/>
        <w:rPr>
          <w:sz w:val="24"/>
          <w:szCs w:val="24"/>
        </w:rPr>
      </w:pPr>
    </w:p>
    <w:p w14:paraId="0E027D1E" w14:textId="77777777" w:rsidR="004A26F6" w:rsidRDefault="004A26F6" w:rsidP="00972A5E">
      <w:pPr>
        <w:jc w:val="both"/>
        <w:rPr>
          <w:sz w:val="24"/>
          <w:szCs w:val="24"/>
        </w:rPr>
      </w:pPr>
    </w:p>
    <w:p w14:paraId="1086B0CF" w14:textId="77777777" w:rsidR="00D017A0" w:rsidRPr="00E0289B" w:rsidRDefault="001F30AE" w:rsidP="00D017A0">
      <w:pPr>
        <w:jc w:val="both"/>
        <w:rPr>
          <w:b/>
          <w:sz w:val="24"/>
          <w:szCs w:val="24"/>
          <w:u w:val="single"/>
        </w:rPr>
      </w:pPr>
      <w:r>
        <w:rPr>
          <w:b/>
          <w:sz w:val="24"/>
          <w:szCs w:val="24"/>
          <w:u w:val="single"/>
        </w:rPr>
        <w:t>AD</w:t>
      </w:r>
      <w:r w:rsidR="00D017A0" w:rsidRPr="00E0289B">
        <w:rPr>
          <w:b/>
          <w:sz w:val="24"/>
          <w:szCs w:val="24"/>
          <w:u w:val="single"/>
        </w:rPr>
        <w:t>JOURNMENT</w:t>
      </w:r>
    </w:p>
    <w:p w14:paraId="1A399E90" w14:textId="77777777" w:rsidR="00D017A0" w:rsidRPr="00E0289B" w:rsidRDefault="00D017A0" w:rsidP="00D017A0">
      <w:pPr>
        <w:jc w:val="both"/>
        <w:rPr>
          <w:sz w:val="24"/>
          <w:szCs w:val="24"/>
        </w:rPr>
      </w:pPr>
    </w:p>
    <w:p w14:paraId="13708CF8" w14:textId="4ACD9F7B" w:rsidR="008A50B7" w:rsidRPr="00E0289B" w:rsidRDefault="008A50B7" w:rsidP="008A50B7">
      <w:pPr>
        <w:jc w:val="both"/>
        <w:rPr>
          <w:sz w:val="24"/>
          <w:szCs w:val="24"/>
        </w:rPr>
      </w:pPr>
      <w:r>
        <w:rPr>
          <w:sz w:val="24"/>
          <w:szCs w:val="24"/>
        </w:rPr>
        <w:t>In closing, Chairman Case</w:t>
      </w:r>
      <w:r w:rsidRPr="00E0289B">
        <w:rPr>
          <w:sz w:val="24"/>
          <w:szCs w:val="24"/>
        </w:rPr>
        <w:t xml:space="preserve"> </w:t>
      </w:r>
      <w:r>
        <w:rPr>
          <w:sz w:val="24"/>
          <w:szCs w:val="24"/>
        </w:rPr>
        <w:t>stated that the</w:t>
      </w:r>
      <w:r w:rsidRPr="00E0289B">
        <w:rPr>
          <w:sz w:val="24"/>
          <w:szCs w:val="24"/>
        </w:rPr>
        <w:t xml:space="preserve"> next Board Meeting will be </w:t>
      </w:r>
      <w:r w:rsidR="00030636">
        <w:rPr>
          <w:sz w:val="24"/>
          <w:szCs w:val="24"/>
        </w:rPr>
        <w:t>June 13</w:t>
      </w:r>
      <w:r>
        <w:rPr>
          <w:sz w:val="24"/>
          <w:szCs w:val="24"/>
        </w:rPr>
        <w:t xml:space="preserve">, 2019.   A motion was made and seconded to adjourn.  It was approved with </w:t>
      </w:r>
      <w:r w:rsidR="00030636">
        <w:rPr>
          <w:sz w:val="24"/>
          <w:szCs w:val="24"/>
        </w:rPr>
        <w:t>7</w:t>
      </w:r>
      <w:r>
        <w:rPr>
          <w:sz w:val="24"/>
          <w:szCs w:val="24"/>
        </w:rPr>
        <w:t xml:space="preserve"> yes votes</w:t>
      </w:r>
      <w:r w:rsidR="00030636">
        <w:rPr>
          <w:sz w:val="24"/>
          <w:szCs w:val="24"/>
        </w:rPr>
        <w:t xml:space="preserve"> and 1 absent</w:t>
      </w:r>
      <w:r>
        <w:rPr>
          <w:sz w:val="24"/>
          <w:szCs w:val="24"/>
        </w:rPr>
        <w:t>.  T</w:t>
      </w:r>
      <w:r w:rsidRPr="00E0289B">
        <w:rPr>
          <w:sz w:val="24"/>
          <w:szCs w:val="24"/>
        </w:rPr>
        <w:t>he meeting was adjourned.</w:t>
      </w:r>
    </w:p>
    <w:p w14:paraId="4A6D639B" w14:textId="77777777" w:rsidR="00D017A0" w:rsidRDefault="00D017A0" w:rsidP="00D017A0">
      <w:pPr>
        <w:rPr>
          <w:sz w:val="24"/>
          <w:szCs w:val="24"/>
        </w:rPr>
      </w:pPr>
    </w:p>
    <w:p w14:paraId="61930C1F" w14:textId="77777777" w:rsidR="004A26F6" w:rsidRPr="00E0289B" w:rsidRDefault="004A26F6" w:rsidP="00D017A0">
      <w:pPr>
        <w:rPr>
          <w:sz w:val="24"/>
          <w:szCs w:val="24"/>
        </w:rPr>
      </w:pPr>
    </w:p>
    <w:p w14:paraId="6144E0CB" w14:textId="77777777" w:rsidR="00D017A0" w:rsidRPr="00E0289B" w:rsidRDefault="00D017A0" w:rsidP="00D017A0">
      <w:pPr>
        <w:rPr>
          <w:sz w:val="24"/>
          <w:szCs w:val="24"/>
        </w:rPr>
      </w:pPr>
    </w:p>
    <w:p w14:paraId="2A70BC4A" w14:textId="77777777" w:rsidR="00D017A0" w:rsidRDefault="00D017A0" w:rsidP="00D017A0">
      <w:pPr>
        <w:rPr>
          <w:rFonts w:ascii="Monotype Corsiva" w:hAnsi="Monotype Corsiva" w:cs="Tahoma"/>
          <w:i/>
          <w:sz w:val="32"/>
          <w:szCs w:val="32"/>
          <w:u w:val="single"/>
        </w:rPr>
      </w:pPr>
      <w:r>
        <w:rPr>
          <w:rFonts w:ascii="Bookman Old Style" w:hAnsi="Bookman Old Style" w:cs="Tahoma"/>
          <w:sz w:val="24"/>
          <w:szCs w:val="24"/>
        </w:rPr>
        <w:t xml:space="preserve">Minutes prepared by   </w:t>
      </w:r>
      <w:r>
        <w:rPr>
          <w:rFonts w:ascii="Bookman Old Style" w:hAnsi="Bookman Old Style" w:cs="Tahoma"/>
          <w:sz w:val="24"/>
          <w:szCs w:val="24"/>
        </w:rPr>
        <w:tab/>
      </w:r>
      <w:r>
        <w:rPr>
          <w:rFonts w:ascii="Bookman Old Style" w:hAnsi="Bookman Old Style" w:cs="Tahoma"/>
          <w:sz w:val="24"/>
          <w:szCs w:val="24"/>
        </w:rPr>
        <w:tab/>
        <w:t xml:space="preserve">                 </w:t>
      </w:r>
      <w:r>
        <w:rPr>
          <w:rFonts w:ascii="Bookman Old Style" w:hAnsi="Bookman Old Style" w:cs="Tahoma"/>
          <w:color w:val="1F497D"/>
          <w:sz w:val="24"/>
          <w:szCs w:val="24"/>
        </w:rPr>
        <w:t xml:space="preserve">     </w:t>
      </w:r>
      <w:r>
        <w:rPr>
          <w:rFonts w:ascii="Bookman Old Style" w:hAnsi="Bookman Old Style" w:cs="Tahoma"/>
          <w:color w:val="1F497D"/>
          <w:sz w:val="24"/>
          <w:szCs w:val="24"/>
        </w:rPr>
        <w:tab/>
      </w:r>
      <w:r w:rsidR="00D14D4A">
        <w:rPr>
          <w:rFonts w:ascii="Bookman Old Style" w:hAnsi="Bookman Old Style" w:cs="Tahoma"/>
          <w:color w:val="1F497D"/>
          <w:sz w:val="24"/>
          <w:szCs w:val="24"/>
        </w:rPr>
        <w:t xml:space="preserve">         </w:t>
      </w:r>
      <w:r>
        <w:rPr>
          <w:rFonts w:ascii="Bookman Old Style" w:hAnsi="Bookman Old Style" w:cs="Tahoma"/>
          <w:sz w:val="24"/>
          <w:szCs w:val="24"/>
          <w:u w:val="single"/>
        </w:rPr>
        <w:t xml:space="preserve">   </w:t>
      </w:r>
      <w:r w:rsidR="00D14D4A">
        <w:rPr>
          <w:rFonts w:ascii="Bookman Old Style" w:hAnsi="Bookman Old Style" w:cs="Tahoma"/>
          <w:sz w:val="24"/>
          <w:szCs w:val="24"/>
          <w:u w:val="single"/>
        </w:rPr>
        <w:t xml:space="preserve"> </w:t>
      </w:r>
      <w:r>
        <w:rPr>
          <w:rFonts w:ascii="Freestyle Script" w:hAnsi="Freestyle Script" w:cs="Tahoma"/>
          <w:sz w:val="40"/>
          <w:szCs w:val="40"/>
          <w:u w:val="single"/>
        </w:rPr>
        <w:t>Pat Dykes</w:t>
      </w:r>
      <w:r>
        <w:rPr>
          <w:rFonts w:ascii="Bookman Old Style" w:hAnsi="Bookman Old Style" w:cs="Tahoma"/>
          <w:sz w:val="40"/>
          <w:szCs w:val="40"/>
          <w:u w:val="single"/>
        </w:rPr>
        <w:tab/>
      </w:r>
    </w:p>
    <w:p w14:paraId="41F435FA" w14:textId="77777777" w:rsidR="00D017A0" w:rsidRDefault="00D017A0" w:rsidP="00D017A0">
      <w:pPr>
        <w:ind w:left="3600"/>
        <w:rPr>
          <w:rFonts w:ascii="Bookman Old Style" w:hAnsi="Bookman Old Style" w:cs="Tahoma"/>
          <w:sz w:val="24"/>
          <w:szCs w:val="24"/>
        </w:rPr>
      </w:pPr>
      <w:r>
        <w:rPr>
          <w:rFonts w:ascii="Bookman Old Style" w:hAnsi="Bookman Old Style" w:cs="Tahoma"/>
          <w:sz w:val="24"/>
          <w:szCs w:val="24"/>
        </w:rPr>
        <w:t xml:space="preserve">             </w:t>
      </w:r>
      <w:r>
        <w:rPr>
          <w:rFonts w:ascii="Bookman Old Style" w:hAnsi="Bookman Old Style" w:cs="Tahoma"/>
          <w:sz w:val="24"/>
          <w:szCs w:val="24"/>
        </w:rPr>
        <w:tab/>
      </w:r>
      <w:r>
        <w:rPr>
          <w:rFonts w:ascii="Bookman Old Style" w:hAnsi="Bookman Old Style" w:cs="Tahoma"/>
          <w:sz w:val="24"/>
          <w:szCs w:val="24"/>
        </w:rPr>
        <w:tab/>
      </w:r>
      <w:r w:rsidR="00D14D4A">
        <w:rPr>
          <w:rFonts w:ascii="Bookman Old Style" w:hAnsi="Bookman Old Style" w:cs="Tahoma"/>
          <w:sz w:val="24"/>
          <w:szCs w:val="24"/>
        </w:rPr>
        <w:t xml:space="preserve"> </w:t>
      </w:r>
    </w:p>
    <w:p w14:paraId="50C7A284" w14:textId="64CF6A06" w:rsidR="00531002" w:rsidRDefault="00030636" w:rsidP="00EF354D">
      <w:r>
        <w:rPr>
          <w:rFonts w:ascii="Bookman Old Style" w:hAnsi="Bookman Old Style" w:cs="Tahoma"/>
          <w:sz w:val="24"/>
          <w:szCs w:val="24"/>
        </w:rPr>
        <w:t>May 3</w:t>
      </w:r>
      <w:r w:rsidR="001A52A3">
        <w:rPr>
          <w:rFonts w:ascii="Bookman Old Style" w:hAnsi="Bookman Old Style" w:cs="Tahoma"/>
          <w:sz w:val="24"/>
          <w:szCs w:val="24"/>
        </w:rPr>
        <w:t>, 2019</w:t>
      </w:r>
      <w:r w:rsidR="00D017A0">
        <w:rPr>
          <w:rFonts w:ascii="Bookman Old Style" w:hAnsi="Bookman Old Style" w:cs="Tahoma"/>
          <w:sz w:val="24"/>
          <w:szCs w:val="24"/>
        </w:rPr>
        <w:t xml:space="preserve"> </w:t>
      </w:r>
      <w:r w:rsidR="00D017A0">
        <w:rPr>
          <w:rFonts w:ascii="Bookman Old Style" w:hAnsi="Bookman Old Style" w:cs="Tahoma"/>
          <w:sz w:val="24"/>
          <w:szCs w:val="24"/>
        </w:rPr>
        <w:tab/>
      </w:r>
      <w:r w:rsidR="00D017A0">
        <w:rPr>
          <w:rFonts w:ascii="Bookman Old Style" w:hAnsi="Bookman Old Style" w:cs="Tahoma"/>
          <w:sz w:val="24"/>
          <w:szCs w:val="24"/>
        </w:rPr>
        <w:tab/>
      </w:r>
      <w:r w:rsidR="00D017A0">
        <w:rPr>
          <w:rFonts w:ascii="Bookman Old Style" w:hAnsi="Bookman Old Style" w:cs="Tahoma"/>
          <w:sz w:val="24"/>
          <w:szCs w:val="24"/>
        </w:rPr>
        <w:tab/>
      </w:r>
      <w:r w:rsidR="00D017A0">
        <w:rPr>
          <w:rFonts w:ascii="Bookman Old Style" w:hAnsi="Bookman Old Style" w:cs="Tahoma"/>
          <w:sz w:val="24"/>
          <w:szCs w:val="24"/>
        </w:rPr>
        <w:tab/>
      </w:r>
      <w:r w:rsidR="00041799">
        <w:rPr>
          <w:rFonts w:ascii="Bookman Old Style" w:hAnsi="Bookman Old Style" w:cs="Tahoma"/>
          <w:sz w:val="24"/>
          <w:szCs w:val="24"/>
        </w:rPr>
        <w:tab/>
      </w:r>
      <w:r w:rsidR="00D017A0">
        <w:rPr>
          <w:rFonts w:ascii="Bookman Old Style" w:hAnsi="Bookman Old Style" w:cs="Tahoma"/>
          <w:sz w:val="24"/>
          <w:szCs w:val="24"/>
        </w:rPr>
        <w:t xml:space="preserve">          </w:t>
      </w:r>
      <w:r w:rsidR="001A52A3">
        <w:rPr>
          <w:rFonts w:ascii="Bookman Old Style" w:hAnsi="Bookman Old Style" w:cs="Tahoma"/>
          <w:sz w:val="24"/>
          <w:szCs w:val="24"/>
        </w:rPr>
        <w:tab/>
      </w:r>
      <w:r w:rsidR="00C60B17">
        <w:rPr>
          <w:rFonts w:ascii="Bookman Old Style" w:hAnsi="Bookman Old Style" w:cs="Tahoma"/>
          <w:sz w:val="24"/>
          <w:szCs w:val="24"/>
        </w:rPr>
        <w:t xml:space="preserve">  </w:t>
      </w:r>
      <w:r w:rsidR="00D017A0">
        <w:rPr>
          <w:rFonts w:ascii="Bookman Old Style" w:hAnsi="Bookman Old Style" w:cs="Tahoma"/>
          <w:sz w:val="24"/>
          <w:szCs w:val="24"/>
        </w:rPr>
        <w:t>Pat Dykes</w:t>
      </w:r>
    </w:p>
    <w:sectPr w:rsidR="00531002" w:rsidSect="00F03F02">
      <w:pgSz w:w="12240" w:h="15840" w:code="1"/>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5F62" w14:textId="77777777" w:rsidR="0096141F" w:rsidRDefault="0096141F">
      <w:r>
        <w:separator/>
      </w:r>
    </w:p>
  </w:endnote>
  <w:endnote w:type="continuationSeparator" w:id="0">
    <w:p w14:paraId="150E4B57" w14:textId="77777777" w:rsidR="0096141F" w:rsidRDefault="0096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4C626" w14:textId="77777777" w:rsidR="0096141F" w:rsidRDefault="0096141F">
      <w:r>
        <w:separator/>
      </w:r>
    </w:p>
  </w:footnote>
  <w:footnote w:type="continuationSeparator" w:id="0">
    <w:p w14:paraId="789CAAF9" w14:textId="77777777" w:rsidR="0096141F" w:rsidRDefault="00961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7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C9"/>
    <w:rsid w:val="00000706"/>
    <w:rsid w:val="00003181"/>
    <w:rsid w:val="00006033"/>
    <w:rsid w:val="00006EA1"/>
    <w:rsid w:val="000265B0"/>
    <w:rsid w:val="00030170"/>
    <w:rsid w:val="00030636"/>
    <w:rsid w:val="0004044B"/>
    <w:rsid w:val="00041799"/>
    <w:rsid w:val="0006078C"/>
    <w:rsid w:val="00060D18"/>
    <w:rsid w:val="000642F6"/>
    <w:rsid w:val="00085BD8"/>
    <w:rsid w:val="00092FC9"/>
    <w:rsid w:val="000934CB"/>
    <w:rsid w:val="00095C06"/>
    <w:rsid w:val="000974B4"/>
    <w:rsid w:val="000A369D"/>
    <w:rsid w:val="000A5566"/>
    <w:rsid w:val="000A635B"/>
    <w:rsid w:val="000C14ED"/>
    <w:rsid w:val="000C7378"/>
    <w:rsid w:val="000E44C2"/>
    <w:rsid w:val="000F3D89"/>
    <w:rsid w:val="000F45F2"/>
    <w:rsid w:val="001178E5"/>
    <w:rsid w:val="00121952"/>
    <w:rsid w:val="00137070"/>
    <w:rsid w:val="001506D2"/>
    <w:rsid w:val="001514CD"/>
    <w:rsid w:val="0015565C"/>
    <w:rsid w:val="001611A6"/>
    <w:rsid w:val="0016187A"/>
    <w:rsid w:val="001700A2"/>
    <w:rsid w:val="001944DE"/>
    <w:rsid w:val="001960C0"/>
    <w:rsid w:val="001A52A3"/>
    <w:rsid w:val="001B7188"/>
    <w:rsid w:val="001C2A69"/>
    <w:rsid w:val="001C576C"/>
    <w:rsid w:val="001D1F07"/>
    <w:rsid w:val="001E1E34"/>
    <w:rsid w:val="001E3A60"/>
    <w:rsid w:val="001E6DA0"/>
    <w:rsid w:val="001F30AE"/>
    <w:rsid w:val="001F3FF6"/>
    <w:rsid w:val="00214071"/>
    <w:rsid w:val="00222625"/>
    <w:rsid w:val="00227C64"/>
    <w:rsid w:val="002473F0"/>
    <w:rsid w:val="0025136F"/>
    <w:rsid w:val="00266459"/>
    <w:rsid w:val="00282BD5"/>
    <w:rsid w:val="00290288"/>
    <w:rsid w:val="002B0FFD"/>
    <w:rsid w:val="002C0727"/>
    <w:rsid w:val="002D0889"/>
    <w:rsid w:val="002D5B0A"/>
    <w:rsid w:val="002E5EB2"/>
    <w:rsid w:val="002E6116"/>
    <w:rsid w:val="002F1159"/>
    <w:rsid w:val="002F49D5"/>
    <w:rsid w:val="00301B02"/>
    <w:rsid w:val="003227C0"/>
    <w:rsid w:val="00324710"/>
    <w:rsid w:val="0032636E"/>
    <w:rsid w:val="003340A3"/>
    <w:rsid w:val="00346EF3"/>
    <w:rsid w:val="00347483"/>
    <w:rsid w:val="003546C2"/>
    <w:rsid w:val="00355469"/>
    <w:rsid w:val="003561A1"/>
    <w:rsid w:val="00356DFB"/>
    <w:rsid w:val="00364504"/>
    <w:rsid w:val="00367313"/>
    <w:rsid w:val="003A1304"/>
    <w:rsid w:val="003A15E2"/>
    <w:rsid w:val="003A21B2"/>
    <w:rsid w:val="003A421A"/>
    <w:rsid w:val="003A43A6"/>
    <w:rsid w:val="003B50C5"/>
    <w:rsid w:val="003C6743"/>
    <w:rsid w:val="003C69D8"/>
    <w:rsid w:val="003D7DB0"/>
    <w:rsid w:val="003F0972"/>
    <w:rsid w:val="003F22C0"/>
    <w:rsid w:val="003F3098"/>
    <w:rsid w:val="00403215"/>
    <w:rsid w:val="00404654"/>
    <w:rsid w:val="004051CF"/>
    <w:rsid w:val="0041448B"/>
    <w:rsid w:val="00414D7E"/>
    <w:rsid w:val="00422124"/>
    <w:rsid w:val="004332BE"/>
    <w:rsid w:val="00436FE0"/>
    <w:rsid w:val="004378BA"/>
    <w:rsid w:val="00454CCC"/>
    <w:rsid w:val="00481993"/>
    <w:rsid w:val="00487DB5"/>
    <w:rsid w:val="00490A55"/>
    <w:rsid w:val="00490C4F"/>
    <w:rsid w:val="004A26F6"/>
    <w:rsid w:val="004A33D4"/>
    <w:rsid w:val="004A64A0"/>
    <w:rsid w:val="004A7482"/>
    <w:rsid w:val="004B3975"/>
    <w:rsid w:val="004C7A28"/>
    <w:rsid w:val="004D12F8"/>
    <w:rsid w:val="004F13F9"/>
    <w:rsid w:val="004F579E"/>
    <w:rsid w:val="004F7C14"/>
    <w:rsid w:val="005102EC"/>
    <w:rsid w:val="00510E88"/>
    <w:rsid w:val="005130F4"/>
    <w:rsid w:val="00531002"/>
    <w:rsid w:val="0053174E"/>
    <w:rsid w:val="00537F12"/>
    <w:rsid w:val="005505BF"/>
    <w:rsid w:val="0056347E"/>
    <w:rsid w:val="00566F23"/>
    <w:rsid w:val="005700E7"/>
    <w:rsid w:val="00571FC6"/>
    <w:rsid w:val="005869B4"/>
    <w:rsid w:val="005877F7"/>
    <w:rsid w:val="0059066D"/>
    <w:rsid w:val="005933A8"/>
    <w:rsid w:val="005A0F31"/>
    <w:rsid w:val="005A101F"/>
    <w:rsid w:val="005A158D"/>
    <w:rsid w:val="005A2A67"/>
    <w:rsid w:val="005A3764"/>
    <w:rsid w:val="005A5297"/>
    <w:rsid w:val="005B20E7"/>
    <w:rsid w:val="005C3EED"/>
    <w:rsid w:val="005C559F"/>
    <w:rsid w:val="005C742D"/>
    <w:rsid w:val="005D1152"/>
    <w:rsid w:val="005E503F"/>
    <w:rsid w:val="005E60D3"/>
    <w:rsid w:val="005F3F6F"/>
    <w:rsid w:val="005F7D00"/>
    <w:rsid w:val="0060115A"/>
    <w:rsid w:val="00630635"/>
    <w:rsid w:val="0063411C"/>
    <w:rsid w:val="006356CD"/>
    <w:rsid w:val="00636635"/>
    <w:rsid w:val="00640B5D"/>
    <w:rsid w:val="00647174"/>
    <w:rsid w:val="006624DE"/>
    <w:rsid w:val="00673834"/>
    <w:rsid w:val="00681FC4"/>
    <w:rsid w:val="006945E1"/>
    <w:rsid w:val="006A7726"/>
    <w:rsid w:val="006B7377"/>
    <w:rsid w:val="006C7029"/>
    <w:rsid w:val="006D339D"/>
    <w:rsid w:val="006D6D48"/>
    <w:rsid w:val="006F3101"/>
    <w:rsid w:val="00700F96"/>
    <w:rsid w:val="00701A11"/>
    <w:rsid w:val="007119DF"/>
    <w:rsid w:val="00723037"/>
    <w:rsid w:val="0072445D"/>
    <w:rsid w:val="00733FE7"/>
    <w:rsid w:val="00734BC9"/>
    <w:rsid w:val="00734EE6"/>
    <w:rsid w:val="00736BD9"/>
    <w:rsid w:val="00777284"/>
    <w:rsid w:val="00780425"/>
    <w:rsid w:val="0078122A"/>
    <w:rsid w:val="00794160"/>
    <w:rsid w:val="00797814"/>
    <w:rsid w:val="007B2A8C"/>
    <w:rsid w:val="007B5A91"/>
    <w:rsid w:val="007B66F2"/>
    <w:rsid w:val="007C702A"/>
    <w:rsid w:val="007D0DA3"/>
    <w:rsid w:val="007D7B33"/>
    <w:rsid w:val="007E318D"/>
    <w:rsid w:val="007E4881"/>
    <w:rsid w:val="007E6DC2"/>
    <w:rsid w:val="007F0ACE"/>
    <w:rsid w:val="007F1E08"/>
    <w:rsid w:val="007F25DD"/>
    <w:rsid w:val="008014B5"/>
    <w:rsid w:val="00831408"/>
    <w:rsid w:val="008413F4"/>
    <w:rsid w:val="00841746"/>
    <w:rsid w:val="0084670C"/>
    <w:rsid w:val="0085183C"/>
    <w:rsid w:val="00852C04"/>
    <w:rsid w:val="008557CE"/>
    <w:rsid w:val="00856967"/>
    <w:rsid w:val="00866A30"/>
    <w:rsid w:val="00871C3B"/>
    <w:rsid w:val="008813E6"/>
    <w:rsid w:val="00882017"/>
    <w:rsid w:val="008A3515"/>
    <w:rsid w:val="008A4ED4"/>
    <w:rsid w:val="008A50B7"/>
    <w:rsid w:val="008A7D4E"/>
    <w:rsid w:val="008B12EF"/>
    <w:rsid w:val="008B5EDA"/>
    <w:rsid w:val="008B68C2"/>
    <w:rsid w:val="008C30AC"/>
    <w:rsid w:val="008C4046"/>
    <w:rsid w:val="008D20E8"/>
    <w:rsid w:val="008D3445"/>
    <w:rsid w:val="008F14DC"/>
    <w:rsid w:val="008F2E8E"/>
    <w:rsid w:val="008F616C"/>
    <w:rsid w:val="008F6AB3"/>
    <w:rsid w:val="00900196"/>
    <w:rsid w:val="009012E5"/>
    <w:rsid w:val="00905384"/>
    <w:rsid w:val="00912F6F"/>
    <w:rsid w:val="0092679D"/>
    <w:rsid w:val="00935892"/>
    <w:rsid w:val="00942A1A"/>
    <w:rsid w:val="009467E2"/>
    <w:rsid w:val="00950DD1"/>
    <w:rsid w:val="009550FB"/>
    <w:rsid w:val="009553E8"/>
    <w:rsid w:val="0096141F"/>
    <w:rsid w:val="009720AF"/>
    <w:rsid w:val="00972A5E"/>
    <w:rsid w:val="00975E51"/>
    <w:rsid w:val="009816DF"/>
    <w:rsid w:val="00983D0B"/>
    <w:rsid w:val="009849FF"/>
    <w:rsid w:val="00984EDA"/>
    <w:rsid w:val="0099586C"/>
    <w:rsid w:val="009C5C26"/>
    <w:rsid w:val="009D3433"/>
    <w:rsid w:val="009E2509"/>
    <w:rsid w:val="009F082B"/>
    <w:rsid w:val="00A03723"/>
    <w:rsid w:val="00A05AE3"/>
    <w:rsid w:val="00A127EB"/>
    <w:rsid w:val="00A202AF"/>
    <w:rsid w:val="00A224A1"/>
    <w:rsid w:val="00A30378"/>
    <w:rsid w:val="00A47564"/>
    <w:rsid w:val="00A909B1"/>
    <w:rsid w:val="00A90BA3"/>
    <w:rsid w:val="00A91397"/>
    <w:rsid w:val="00AA541A"/>
    <w:rsid w:val="00AC408C"/>
    <w:rsid w:val="00AC5067"/>
    <w:rsid w:val="00AD35C9"/>
    <w:rsid w:val="00AE6FFE"/>
    <w:rsid w:val="00AF4199"/>
    <w:rsid w:val="00AF59A2"/>
    <w:rsid w:val="00B11242"/>
    <w:rsid w:val="00B153A0"/>
    <w:rsid w:val="00B20D47"/>
    <w:rsid w:val="00B3062D"/>
    <w:rsid w:val="00B34A40"/>
    <w:rsid w:val="00B35FD1"/>
    <w:rsid w:val="00B42497"/>
    <w:rsid w:val="00B44214"/>
    <w:rsid w:val="00B457B3"/>
    <w:rsid w:val="00B63207"/>
    <w:rsid w:val="00B65CE3"/>
    <w:rsid w:val="00B736D4"/>
    <w:rsid w:val="00B8649F"/>
    <w:rsid w:val="00B91586"/>
    <w:rsid w:val="00BA4A63"/>
    <w:rsid w:val="00BB198E"/>
    <w:rsid w:val="00BB65DC"/>
    <w:rsid w:val="00BC0C22"/>
    <w:rsid w:val="00BC4AF0"/>
    <w:rsid w:val="00BC5469"/>
    <w:rsid w:val="00BD46C3"/>
    <w:rsid w:val="00BE2A68"/>
    <w:rsid w:val="00BF3F20"/>
    <w:rsid w:val="00C116D9"/>
    <w:rsid w:val="00C2420A"/>
    <w:rsid w:val="00C26BA8"/>
    <w:rsid w:val="00C274FC"/>
    <w:rsid w:val="00C35D9F"/>
    <w:rsid w:val="00C36C67"/>
    <w:rsid w:val="00C40094"/>
    <w:rsid w:val="00C40BA8"/>
    <w:rsid w:val="00C42FB0"/>
    <w:rsid w:val="00C4694A"/>
    <w:rsid w:val="00C54B53"/>
    <w:rsid w:val="00C60947"/>
    <w:rsid w:val="00C60B17"/>
    <w:rsid w:val="00C63F78"/>
    <w:rsid w:val="00C65871"/>
    <w:rsid w:val="00C852CF"/>
    <w:rsid w:val="00CA6C95"/>
    <w:rsid w:val="00CA7CFD"/>
    <w:rsid w:val="00CB0A27"/>
    <w:rsid w:val="00CB6DBE"/>
    <w:rsid w:val="00CB7A05"/>
    <w:rsid w:val="00CC6E8A"/>
    <w:rsid w:val="00CD113C"/>
    <w:rsid w:val="00CD1AF6"/>
    <w:rsid w:val="00CD571F"/>
    <w:rsid w:val="00CD7E5E"/>
    <w:rsid w:val="00CF0984"/>
    <w:rsid w:val="00CF497E"/>
    <w:rsid w:val="00CF644A"/>
    <w:rsid w:val="00D01507"/>
    <w:rsid w:val="00D017A0"/>
    <w:rsid w:val="00D073A3"/>
    <w:rsid w:val="00D074C7"/>
    <w:rsid w:val="00D1483B"/>
    <w:rsid w:val="00D14D4A"/>
    <w:rsid w:val="00D453A7"/>
    <w:rsid w:val="00D47C75"/>
    <w:rsid w:val="00D47CC6"/>
    <w:rsid w:val="00D527EA"/>
    <w:rsid w:val="00D52EDA"/>
    <w:rsid w:val="00D561C0"/>
    <w:rsid w:val="00D7021C"/>
    <w:rsid w:val="00D70E41"/>
    <w:rsid w:val="00D87422"/>
    <w:rsid w:val="00D9288F"/>
    <w:rsid w:val="00D9442C"/>
    <w:rsid w:val="00D9697D"/>
    <w:rsid w:val="00DA38C6"/>
    <w:rsid w:val="00DA413B"/>
    <w:rsid w:val="00DC2471"/>
    <w:rsid w:val="00E0289B"/>
    <w:rsid w:val="00E0420F"/>
    <w:rsid w:val="00E05CD6"/>
    <w:rsid w:val="00E10826"/>
    <w:rsid w:val="00E22B70"/>
    <w:rsid w:val="00E4586F"/>
    <w:rsid w:val="00E4700E"/>
    <w:rsid w:val="00E5196B"/>
    <w:rsid w:val="00E56E04"/>
    <w:rsid w:val="00E658B1"/>
    <w:rsid w:val="00E7130D"/>
    <w:rsid w:val="00E76253"/>
    <w:rsid w:val="00E81A27"/>
    <w:rsid w:val="00EA22C1"/>
    <w:rsid w:val="00EB7493"/>
    <w:rsid w:val="00ED2E12"/>
    <w:rsid w:val="00EE3D4E"/>
    <w:rsid w:val="00EF1A3B"/>
    <w:rsid w:val="00EF354D"/>
    <w:rsid w:val="00F03F02"/>
    <w:rsid w:val="00F053A5"/>
    <w:rsid w:val="00F13A52"/>
    <w:rsid w:val="00F1775D"/>
    <w:rsid w:val="00F20075"/>
    <w:rsid w:val="00F221A7"/>
    <w:rsid w:val="00F226E3"/>
    <w:rsid w:val="00F237A1"/>
    <w:rsid w:val="00F23F65"/>
    <w:rsid w:val="00F2731F"/>
    <w:rsid w:val="00F33756"/>
    <w:rsid w:val="00F33A19"/>
    <w:rsid w:val="00F34BBC"/>
    <w:rsid w:val="00F6013C"/>
    <w:rsid w:val="00F66F90"/>
    <w:rsid w:val="00F774E0"/>
    <w:rsid w:val="00F85334"/>
    <w:rsid w:val="00F941CF"/>
    <w:rsid w:val="00F96F1D"/>
    <w:rsid w:val="00FA3531"/>
    <w:rsid w:val="00FA48E6"/>
    <w:rsid w:val="00FC4E43"/>
    <w:rsid w:val="00FC7FBE"/>
    <w:rsid w:val="00FD22D4"/>
    <w:rsid w:val="00FD3AFE"/>
    <w:rsid w:val="00FD5823"/>
    <w:rsid w:val="00FD79B9"/>
    <w:rsid w:val="00FE516B"/>
    <w:rsid w:val="00FF34F7"/>
    <w:rsid w:val="00FF4397"/>
    <w:rsid w:val="00FF69C3"/>
    <w:rsid w:val="00FF6D76"/>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1137"/>
    <o:shapelayout v:ext="edit">
      <o:idmap v:ext="edit" data="1"/>
    </o:shapelayout>
  </w:shapeDefaults>
  <w:decimalSymbol w:val="."/>
  <w:listSeparator w:val=","/>
  <w14:docId w14:val="439B3AFC"/>
  <w15:chartTrackingRefBased/>
  <w15:docId w15:val="{76118866-74C6-46AA-8B29-8B0DA411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C7FBE"/>
    <w:rPr>
      <w:rFonts w:ascii="Tahoma" w:hAnsi="Tahoma" w:cs="Tahoma"/>
      <w:sz w:val="16"/>
      <w:szCs w:val="16"/>
    </w:rPr>
  </w:style>
  <w:style w:type="character" w:customStyle="1" w:styleId="UnresolvedMention1">
    <w:name w:val="Unresolved Mention1"/>
    <w:basedOn w:val="DefaultParagraphFont"/>
    <w:uiPriority w:val="99"/>
    <w:semiHidden/>
    <w:unhideWhenUsed/>
    <w:rsid w:val="00F2731F"/>
    <w:rPr>
      <w:color w:val="605E5C"/>
      <w:shd w:val="clear" w:color="auto" w:fill="E1DFDD"/>
    </w:rPr>
  </w:style>
  <w:style w:type="paragraph" w:customStyle="1" w:styleId="Default">
    <w:name w:val="Default"/>
    <w:rsid w:val="00D527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3526">
      <w:bodyDiv w:val="1"/>
      <w:marLeft w:val="0"/>
      <w:marRight w:val="0"/>
      <w:marTop w:val="0"/>
      <w:marBottom w:val="0"/>
      <w:divBdr>
        <w:top w:val="none" w:sz="0" w:space="0" w:color="auto"/>
        <w:left w:val="none" w:sz="0" w:space="0" w:color="auto"/>
        <w:bottom w:val="none" w:sz="0" w:space="0" w:color="auto"/>
        <w:right w:val="none" w:sz="0" w:space="0" w:color="auto"/>
      </w:divBdr>
    </w:div>
    <w:div w:id="690843121">
      <w:bodyDiv w:val="1"/>
      <w:marLeft w:val="0"/>
      <w:marRight w:val="0"/>
      <w:marTop w:val="0"/>
      <w:marBottom w:val="0"/>
      <w:divBdr>
        <w:top w:val="none" w:sz="0" w:space="0" w:color="auto"/>
        <w:left w:val="none" w:sz="0" w:space="0" w:color="auto"/>
        <w:bottom w:val="none" w:sz="0" w:space="0" w:color="auto"/>
        <w:right w:val="none" w:sz="0" w:space="0" w:color="auto"/>
      </w:divBdr>
    </w:div>
    <w:div w:id="691536886">
      <w:bodyDiv w:val="1"/>
      <w:marLeft w:val="0"/>
      <w:marRight w:val="0"/>
      <w:marTop w:val="0"/>
      <w:marBottom w:val="0"/>
      <w:divBdr>
        <w:top w:val="none" w:sz="0" w:space="0" w:color="auto"/>
        <w:left w:val="none" w:sz="0" w:space="0" w:color="auto"/>
        <w:bottom w:val="none" w:sz="0" w:space="0" w:color="auto"/>
        <w:right w:val="none" w:sz="0" w:space="0" w:color="auto"/>
      </w:divBdr>
    </w:div>
    <w:div w:id="855846120">
      <w:bodyDiv w:val="1"/>
      <w:marLeft w:val="0"/>
      <w:marRight w:val="0"/>
      <w:marTop w:val="0"/>
      <w:marBottom w:val="0"/>
      <w:divBdr>
        <w:top w:val="none" w:sz="0" w:space="0" w:color="auto"/>
        <w:left w:val="none" w:sz="0" w:space="0" w:color="auto"/>
        <w:bottom w:val="none" w:sz="0" w:space="0" w:color="auto"/>
        <w:right w:val="none" w:sz="0" w:space="0" w:color="auto"/>
      </w:divBdr>
    </w:div>
    <w:div w:id="862792610">
      <w:bodyDiv w:val="1"/>
      <w:marLeft w:val="0"/>
      <w:marRight w:val="0"/>
      <w:marTop w:val="0"/>
      <w:marBottom w:val="0"/>
      <w:divBdr>
        <w:top w:val="none" w:sz="0" w:space="0" w:color="auto"/>
        <w:left w:val="none" w:sz="0" w:space="0" w:color="auto"/>
        <w:bottom w:val="none" w:sz="0" w:space="0" w:color="auto"/>
        <w:right w:val="none" w:sz="0" w:space="0" w:color="auto"/>
      </w:divBdr>
    </w:div>
    <w:div w:id="906574444">
      <w:bodyDiv w:val="1"/>
      <w:marLeft w:val="0"/>
      <w:marRight w:val="0"/>
      <w:marTop w:val="0"/>
      <w:marBottom w:val="0"/>
      <w:divBdr>
        <w:top w:val="none" w:sz="0" w:space="0" w:color="auto"/>
        <w:left w:val="none" w:sz="0" w:space="0" w:color="auto"/>
        <w:bottom w:val="none" w:sz="0" w:space="0" w:color="auto"/>
        <w:right w:val="none" w:sz="0" w:space="0" w:color="auto"/>
      </w:divBdr>
    </w:div>
    <w:div w:id="981076776">
      <w:bodyDiv w:val="1"/>
      <w:marLeft w:val="0"/>
      <w:marRight w:val="0"/>
      <w:marTop w:val="0"/>
      <w:marBottom w:val="0"/>
      <w:divBdr>
        <w:top w:val="none" w:sz="0" w:space="0" w:color="auto"/>
        <w:left w:val="none" w:sz="0" w:space="0" w:color="auto"/>
        <w:bottom w:val="none" w:sz="0" w:space="0" w:color="auto"/>
        <w:right w:val="none" w:sz="0" w:space="0" w:color="auto"/>
      </w:divBdr>
    </w:div>
    <w:div w:id="990056618">
      <w:bodyDiv w:val="1"/>
      <w:marLeft w:val="0"/>
      <w:marRight w:val="0"/>
      <w:marTop w:val="0"/>
      <w:marBottom w:val="0"/>
      <w:divBdr>
        <w:top w:val="none" w:sz="0" w:space="0" w:color="auto"/>
        <w:left w:val="none" w:sz="0" w:space="0" w:color="auto"/>
        <w:bottom w:val="none" w:sz="0" w:space="0" w:color="auto"/>
        <w:right w:val="none" w:sz="0" w:space="0" w:color="auto"/>
      </w:divBdr>
    </w:div>
    <w:div w:id="1180238218">
      <w:bodyDiv w:val="1"/>
      <w:marLeft w:val="0"/>
      <w:marRight w:val="0"/>
      <w:marTop w:val="0"/>
      <w:marBottom w:val="0"/>
      <w:divBdr>
        <w:top w:val="none" w:sz="0" w:space="0" w:color="auto"/>
        <w:left w:val="none" w:sz="0" w:space="0" w:color="auto"/>
        <w:bottom w:val="none" w:sz="0" w:space="0" w:color="auto"/>
        <w:right w:val="none" w:sz="0" w:space="0" w:color="auto"/>
      </w:divBdr>
    </w:div>
    <w:div w:id="1378820096">
      <w:bodyDiv w:val="1"/>
      <w:marLeft w:val="0"/>
      <w:marRight w:val="0"/>
      <w:marTop w:val="0"/>
      <w:marBottom w:val="0"/>
      <w:divBdr>
        <w:top w:val="none" w:sz="0" w:space="0" w:color="auto"/>
        <w:left w:val="none" w:sz="0" w:space="0" w:color="auto"/>
        <w:bottom w:val="none" w:sz="0" w:space="0" w:color="auto"/>
        <w:right w:val="none" w:sz="0" w:space="0" w:color="auto"/>
      </w:divBdr>
    </w:div>
    <w:div w:id="1383018143">
      <w:bodyDiv w:val="1"/>
      <w:marLeft w:val="0"/>
      <w:marRight w:val="0"/>
      <w:marTop w:val="0"/>
      <w:marBottom w:val="0"/>
      <w:divBdr>
        <w:top w:val="none" w:sz="0" w:space="0" w:color="auto"/>
        <w:left w:val="none" w:sz="0" w:space="0" w:color="auto"/>
        <w:bottom w:val="none" w:sz="0" w:space="0" w:color="auto"/>
        <w:right w:val="none" w:sz="0" w:space="0" w:color="auto"/>
      </w:divBdr>
    </w:div>
    <w:div w:id="16434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tc.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TCB%20Badg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ATCB Badge Letterhead</Template>
  <TotalTime>1</TotalTime>
  <Pages>2</Pages>
  <Words>704</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AUDIT COORDINATION</Company>
  <LinksUpToDate>false</LinksUpToDate>
  <CharactersWithSpaces>4421</CharactersWithSpaces>
  <SharedDoc>false</SharedDoc>
  <HLinks>
    <vt:vector size="6" baseType="variant">
      <vt:variant>
        <vt:i4>2490473</vt:i4>
      </vt:variant>
      <vt:variant>
        <vt:i4>0</vt:i4>
      </vt:variant>
      <vt:variant>
        <vt:i4>0</vt:i4>
      </vt:variant>
      <vt:variant>
        <vt:i4>5</vt:i4>
      </vt:variant>
      <vt:variant>
        <vt:lpwstr>http://www.atc.ar.gov/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rdarrow</dc:creator>
  <cp:keywords/>
  <dc:description/>
  <cp:lastModifiedBy>Latasha Reyes</cp:lastModifiedBy>
  <cp:revision>2</cp:revision>
  <cp:lastPrinted>2018-07-26T21:25:00Z</cp:lastPrinted>
  <dcterms:created xsi:type="dcterms:W3CDTF">2019-06-19T16:04:00Z</dcterms:created>
  <dcterms:modified xsi:type="dcterms:W3CDTF">2019-06-19T16:04:00Z</dcterms:modified>
</cp:coreProperties>
</file>